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11 years of experience specializing in web and mobile applications development. Proficient in React, TypeScript, and advanced UI/UX design principles, dedicated to creating high-impact features utilizing cutting-edge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Python, Java, C#,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Angular, Vue.js, Bootstrap, Tailwind CSS,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and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AWS, Azure, Google Cloud, REST APIs,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MongoDB, PostgreSQL, Firebase, SQLite,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CI/CD, TDD, BDD, DevOps, Microservices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front-end technologies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user experience across multiple platforms, focussing on responsive design and accessibility standards to improve usability for diverse audiences.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growth and sales teams to identify product requirements, iteratively building solutions that directly addressed customer feedback and solving critical business workflows using software engineering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designed scalable solutions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leveraging cloud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seamless product deployments in high-demand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including CI/CD pipelines, to streamline deployment processes, achieving rapid iteration cycles while maintaining high code quality and minimizing downtime during feature launches.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improve existing product functionalities, utilizing user feedback and analytics to implement critical updates that increased user satisfaction and engagement with our audio AI solutions across various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projects focused on UI/UX enhancements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XD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with designers to create intuitive interfaces that prioritize usability in complex software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software design patterns and principles, such as MVC and MVVM, when developing components to ensure code reusability and maintainability while enhancing the overall product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JavaScript design patterns and performance optimization techniques, resulting in more efficient loading times and interaction responses, ultimately enhancing the user experience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mentored junior engineers on best practices for writing clean, efficient code, fostering an environment of learning and collaboration among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and consumed RESTful services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to improve data interactions and enhance functionality of web and mobile applications, ensuring reliability and performance under varied 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agile ceremonies, including sprint planning, retrospectives, and stand-ups, to maintain transparency and accountability across all levels of development, resulting in improved team dynamics and project outputs.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testing strategies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end-to-end testing, ensuring reliability of features and maintaining the integrity of the codebase throughout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Innovated product features and user experiences aligned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-based models, influencing design paradigms within the industry around audio intelligence and user interactivity.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teams to define feature scope based on user stories and acceptance criteria, ensuring alignment of development efforts with marketing and customer support endeavors.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an ownership mindset, frequently engaging in high-stakes project planning to guarantee timely delivery while remaining adaptable to shifting business needs and technical challenges.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 suite of enterprise-level applications, demonstrating expertise in building scalable back-end services that integrate seamlessly with front-end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teams to gather comprehensive requirements, translating them into functional web applications that met both customer needs and business objectives, resulting in higher user retention.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interactive user interfaces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best practices for responsive design and ensuring an optimized experience irrespective of device or platform used.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migration efforts from legacy systems to modern frameworks,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enhanced performance and maintainability of applications across multiple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an Agile development environment, contributing to sprint reviews and retrospectives while adopting a continuous improvement mindset to enhance team workflows and product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integration tests and resolved identified bugs proactively, leading to a significant improvement in final product quality and user satisfaction levels through rigorous quality assurance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stakeholders to prioritize and manage product backlogs, ensuring timely delivery of key features while aligning with broader business strategies and market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Encouraged knowledge sharing and professional development among engineers through hosting code walkthroughs and technology showcase sessions, fostering a culture of learning and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management tasks, establishing efficient database structures that supported business intelligence and analytics efforts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support during product launches, addressing any issues that arose in real-time to ensure seamless user transitions and positive interactions with newly introduced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Drafted technical documentation and user guides for internal and external stakeholders, ensuring adequate resources were available for effective software use and maintenance across all teams involved.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enforced coding standards, greatly enhancing maintainability and readability of codebases, which also assisted in onboarding new team members swiftly and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