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Full-Stack Developer with 11 years of experience in software development, focusing on web and mobile applications. Proficient in building robust, scalable solutions using TypeScript, React, and MongoDB. Committed to improving software performance and providing exceptional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TypeScript, JavaScript,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Material UI, React Hook Form, Redux,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tRPC, Apollo Server,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Redis, Cassandra,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Docker, CI/CD, Jenkins,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high-performance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end-to-end type safety with </w:t>
      </w:r>
      <w:r w:rsidRPr="00745DD3">
        <w:rPr>
          <w:rFonts w:ascii="Roboto Light" w:eastAsia="Roboto Light" w:hAnsi="Roboto Light" w:cs="Roboto Light"/>
          <w:b/>
          <w:bCs/>
          <w:color w:val="404040" w:themeColor="text1" w:themeTint="BF"/>
          <w:sz w:val="20"/>
          <w:szCs w:val="20"/>
        </w:rPr>
        <w:t xml:space="preserve">tRPC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reliable data operation.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complex form states with </w:t>
      </w:r>
      <w:r w:rsidRPr="00745DD3">
        <w:rPr>
          <w:rFonts w:ascii="Roboto Light" w:eastAsia="Roboto Light" w:hAnsi="Roboto Light" w:cs="Roboto Light"/>
          <w:b/>
          <w:bCs/>
          <w:color w:val="404040" w:themeColor="text1" w:themeTint="BF"/>
          <w:sz w:val="20"/>
          <w:szCs w:val="20"/>
        </w:rPr>
        <w:t xml:space="preserve">React Hook 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responsive design principles and advanced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petroleum engineers to translate domain-specific requirements into technical specifications, leveraging knowledge in petroleum engineering concepts to build contextually relevant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queries for performance and scalability, focusing on efficient schema design that emulates relational structures to handle large volumes of dynamic dataset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project to improve code readability and maintenance, advocating for best practices in type safety and documentation for all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and integration tests to ensure high code quality and reliability, employing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testing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weekly sprint planning sessions as part of an Agile development team, fostering a collaborative environment that encouraged innovative problem-solving and effective issue resolution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application deployment and streamline the build process, reducing release times and increasing deployment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enhancing their coding practices and technical skills within the </w:t>
      </w:r>
      <w:r w:rsidRPr="00745DD3">
        <w:rPr>
          <w:rFonts w:ascii="Roboto Light" w:eastAsia="Roboto Light" w:hAnsi="Roboto Light" w:cs="Roboto Light"/>
          <w:b/>
          <w:bCs/>
          <w:color w:val="404040" w:themeColor="text1" w:themeTint="BF"/>
          <w:sz w:val="20"/>
          <w:szCs w:val="20"/>
        </w:rPr>
        <w:t xml:space="preserve">MERN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ecosystem, providing guidance on project methodologies and efficient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visualization capabilities using libraries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analytical data effectively, allowing users to interpret complex production data intuitively and responsively.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cloud deployment strategies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and scalability, configuring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CI/CD pipeline improvement efficiencies, identifying bottlenecks and ensuring best practices were followed consistently among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all implemented services and APIs, ensuring clarity and usability for team members and stakeholders planning various integrations or utilizing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customer experience team by providing quick resolutions to technical inquiries and system issues, fostering a culture of responsiveness and user satisfaction with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effectively managing branches, pull requests, and code integration processes to enhance teamwork and project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full-stack web applications using the </w:t>
      </w:r>
      <w:r w:rsidRPr="00745DD3">
        <w:rPr>
          <w:rFonts w:ascii="Roboto Light" w:eastAsia="Roboto Light" w:hAnsi="Roboto Light" w:cs="Roboto Light"/>
          <w:b/>
          <w:bCs/>
          <w:color w:val="404040" w:themeColor="text1" w:themeTint="BF"/>
          <w:sz w:val="20"/>
          <w:szCs w:val="20"/>
        </w:rPr>
        <w:t xml:space="preserve">MERN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collaborating with product managers to fulfill specifications while optimizing performance and user engagement through iterative testing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workflows by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deployment pipeline, creating containerized applications that promoted consistency across environments and enhanced collaboration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transition to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type safety across projects, reducing runtime errors, and fostering code quality improvements that were well-accepted by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management processes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query optimization and schema design to improve data retrieval speeds and reduce overall latency during user interactions with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develop cloud-driven solutions on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use of tools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scalability and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coding standards initiatives, promoting adherence to best practices in coding, testing, and documentation among all developers contributing to team projects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RESTful APIs for internal tools, ensuring seamless communication between services and applications built on technologies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functionality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to identify defect patterns within application releases, creating actionable insights for the development team to improve future iterations and enhance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drive project planning, engaging in daily stand-ups and retrospective meetings that encouraged transparency and team accountability in meeting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practices by contributing to open-source software projects, enhancing personal skill sets while promoting collaborative development efforts outside the corporate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training and workshops on emerging technologies and best coding practices, boosting team member competencies and fostering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microservices architecture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smoother service integrations while optimizing data flow and application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