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Full-Stack Developer with over 11 years of experience in software development, specializing in the design and implementation of web applications using Java, Spring, and AWS technologies. Proven ability to collaborate with cross-functional teams and deliver software solutions that meet business requirements and improve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Java, Spring MVC, Hibernate, JUnit, SQL, RESTful APIs, Microservices,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 CSS, JavaScript, TypeScript, React, Angular, Vue,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Kubernetes, Kafka, Flink, CI/CD, Git,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DB, NoSQL, GraphQL, DB Design, Entity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w:t>
      </w:r>
      <w:r w:rsidRPr="00745DD3">
        <w:rPr>
          <w:rFonts w:ascii="Roboto Light" w:eastAsia="Roboto Light" w:hAnsi="Roboto Light" w:cs="Roboto Light"/>
          <w:color w:val="404040" w:themeColor="text1" w:themeTint="BF"/>
          <w:sz w:val="20"/>
          <w:szCs w:val="20"/>
        </w:rPr>
        <w:t xml:space="preserve"> Mockito, Selenium, Cucumber, Postman, JUnit, TestNG, Gherkin, Bash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enterprise-scale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processing and improve system performance for integrated client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and stakeholders to gather requirements, ensuring alignment between business objectives and technical solutions, leading to more effective project planning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microservices, enhancing application scalability and reliability in production environments across diverse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Axios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seamless and intuitive user experiences while improving overall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troubleshooting of complex issues across the stack, employing analytical thinking and technical expertise to ensure timely resolution and continuous system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Found innovative solutions through close interaction with clients, translating intricate business requirements into technical specifications to ensure successful project outcomes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code quality and standardization across development teams, fostering a culture of excellence and attention to detail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strategies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CodePipeline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software release process and improving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analyze system performance metrics, making recommendations for enhancements in database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logic to optimize load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cross-functional project collaborations, working closely with QA teams to define testing frameworks and organize systematic testing phases to ensure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levels of communication with technical and non-technical stakeholders, ensuring both groups were informed of changes and processes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conducted peer code reviews, providing constructive feedback and training to foster growth and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contributing to sprint planning, daily stand-ups, and retrospectives to continually improve team efficiency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training sessions to stay updated with emerging technologies, enhancing technical capabilities and implementing new tools to benefit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security assessments of developed applications to ensure compliance with safety protocols and company policies, creating a culture of security awareness within development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products while adhering to industry standards and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database design and implementation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support robust data models, ensuring data integrity and availability for enterprise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and responsive front-end applications, leveraging modern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design sessions, contributing insights that improved team coding standards and overall product quality while maintaining high-level software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enhancing functionality and service offerings, allowing a streamlined user experience while maintaining a focus on system efficiency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around system scalability and maintainability, proposing innovative solutions to improve software structure and encourage reuse of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correctness, integrating TDD practices into daily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resources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critical applications, ensuring high availability and disaster recovery features were implemented in accordance with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technical knowledge by attending conferences and engaging with industry-related groups, promoting continuous learning and alignment with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application monitoring efforts, utilizing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performance and operations, proactively addressing potential issues before they affected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to improve modular approaches in applications, enabling teams to leverage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API-driven architectures for adaptable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deliver projects on time while aligning development with business goals and expectations through effective communication and strategic planning.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