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Extensive expertise in Ruby on Rails, React, SQL, and data engineering practices aimed at reducing carbon footprint in the construction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TypeScript,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ELT, PostgreSQL, MongoDB,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JIRA, Git, Figma, Tableau, Revit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customer-facing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efficiently gather and analyze construction data for decision-making while focusing on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processed complex data from various formats including </w:t>
      </w:r>
      <w:r w:rsidRPr="00745DD3">
        <w:rPr>
          <w:rFonts w:ascii="Roboto Light" w:eastAsia="Roboto Light" w:hAnsi="Roboto Light" w:cs="Roboto Light"/>
          <w:b/>
          <w:bCs/>
          <w:color w:val="404040" w:themeColor="text1" w:themeTint="BF"/>
          <w:sz w:val="20"/>
          <w:szCs w:val="20"/>
        </w:rPr>
        <w:t xml:space="preserve">Revit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data modeling and analysis to reduce embodied carbon in buildings.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enhancing the performance of applications and improving reliability in construction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product managers and UX designers to prototype and iterate features quickly based on user feedback and analytical insights,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development process of APIs that efficiently surfaced real-time data directly into user workflows, which facilitated actionable insights for stakeholders in the construction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for ingesting and parsing 3D building models, enhancing the understanding of material volumes and costs associated with carbon-heavy construction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integrations with industry platforms like </w:t>
      </w:r>
      <w:r w:rsidRPr="00745DD3">
        <w:rPr>
          <w:rFonts w:ascii="Roboto Light" w:eastAsia="Roboto Light" w:hAnsi="Roboto Light" w:cs="Roboto Light"/>
          <w:b/>
          <w:bCs/>
          <w:color w:val="404040" w:themeColor="text1" w:themeTint="BF"/>
          <w:sz w:val="20"/>
          <w:szCs w:val="20"/>
        </w:rPr>
        <w:t xml:space="preserve">Procore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Autodesk Construction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 workflows and enhance the capturing of vital construction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comprehensive data sets on materials and product manufacturers, utilizing techniques to ensure that information remained fast, accurate, and easily queryable by end-users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practices, keeping the software lean by implementing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for rapid deployments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and agile rituals to enhance team performance and dynamics, fostering a culture of accountability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material knowledge graph, enhancing data relationships to further optimize analytics capabilities in carbon accounting processes for construction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experience in machine learning to convert prototypes into applicable features, integrating relevant algorithms that enhance insights from construction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sustainability regulations through accurate data collection and reporting, thereby supporting the company's mission in effectively reducing carbon footprints in construction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fostering a team-oriented environment, mentoring junior developers and fostering knowledge-sharing sessions to strengthen the team skill set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to streamline repetitive tasks within the data processing pipeline, contributing to improved efficiency and reduced operational overhead.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functionalities that met project requirements and enhanced user engagement through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query relational data efficiently, optimizing data retrieval processes and maintaining data integrity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implement key performance indicators for software applications, driving continuous improvements based on user analytics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including requirements gathering, design, implementation, testing, and deployment, ensuring all deliverables met high standards of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augment application functionalities, resulting in richer user experiences and broadening the capability of the software products developed for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by providing guidance on best practices in software development, fostering an environment that prioritized learning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discussions around coding standards, ensuring maintainability and quality of the codebase, as well as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assist in early detection of bugs, streamlining testing processes and increasing deployment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seamless collaboration among team members and maintaining integrity as well as traceability of changes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features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security of applications and improved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deployment efficiency and reduced time to 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updates on project progress, thereby ensuring clear communication pathways and aligning software development outcomes with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