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of expertise in developing high-performance web and mobile applications. Proficient in TypeScript, NodeJS, and React, demonstrating a strong understanding of API architecture and database management. Committed to innovative, user-friendly designs and capable of collaborating effectively within diverse teams to drive successful project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TypeScript,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NodeJS, Python, Django, Express.js, GraphQL,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Google Cloud Datastore, Firebase,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Docker, Kubernetes, Jira,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Playwright, Datadog, Google Error Monitoring, Rollbar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Cloud Functions, Terraform,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innovative customer-facing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experience and responsiveness across enterprise-level applications, significantly enhancing client satisfaction and engagement metrics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ambitious marketing ideas into elegant, scalable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ensuring seamless integration with front-end functionalities, thus enhancing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technical initiatives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the development of adaptable APIs that improved data accessibility and reduced redundancy, while fostering a culture of modern, collaborative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cutting-edge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robust CI/CD pipeline that streamlined the deployment processes and accelerated release cycles in a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component-driven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continuous improvement in coding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optimize complex database schemas, ensuring data integrity and performance under high loads, while actively implementing strategies for efficient data retrieval and storage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accessibility across devices, enhancing user engagement, and contributing to improved mobile application ratings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define technical roadmaps and project requirements, articulating technical needs in comprehensible terms to non-technical stakeholders, fostering an inclusive project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Operated effectively within Agile development frameworks,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management, sprint planning, and backlogs, promoting transparency and facilitating iterative project adjustments in alignment with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coverage and reliability of web applications, which significantly reduced the frequency of post-deployment issues and improved overall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clients to gather feedback on usability and functionality of applications built on the Aspire platform, facilitating iterative improvements based on real user experiences and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innovative marketing-driven features that leveraged user-generated content effectively, collaborating with design and marketing teams to ensure brand alignment and maximizing the user engagement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the internal development toolkit,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 component documentation and reviewing, thereby facilitating smoother handoffs between design and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new technologies within the team, researching and presenting 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authentication, ultimately improving security practices and user management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product-centric development mindset, focusing on delivering real value to users through the continuous iteration of features driven by user feedback and market analysis.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high-quality coding practices, optimizing application performance, and improving load times for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API architecture, aimed at supporting complex front-end functionalities across various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UI/UX designers to refine application interfaces,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usability and maintain visual consistency throughout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 modeling and database design activities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effective data structures and ensuring quick access to transactional data as part of application development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and collaborative workflows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branching strategies that facilitated parallel development and minimized code conflicts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migrate legacy systems to cloud environments, which increased reliability and hosted scalable online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efforts on deployed applications to identify bottlenecks, leveraging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 insights to inform iterative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user manuals for software applications, enabling better understanding and onboarding for clients and team members in order to maintain continuity throughout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mentoring interns and junior developers, providing guidance on core technologies and fostering professional growth through knowledge sharing and supportive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Agile teams deploying software in sprints, adapting to changes and feedback quickly, driving innovative features from concept through production while facilitating effective stand-up meetings and retrospectives.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feature correctness, reliability, and robustness of application modules in an ever-changing development environment, minimizing bugs and enhancing system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interactive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responsive frameworks, enhancing accessibility and user experience across different device screen sizes through adaptive design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