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Software Engineer with over 11 years of experience in software development, specializing in web and mobile applications. Proven abilities in JavaScript frameworks, Agile methodologies, and cloud technologies. Strong skills in API development, SQL databases, and automated testing methodologies ensuring high-performing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Angular,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SQL Server, MongoDB, Redis, Oracle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Cypress, Jest, Mocha,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user experience through continuous optimization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define user stories and tasks, applying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promoting efficient delivery and accountability for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writing efficient stored procedures to streamline data retrieval processes for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reliability of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APIs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serverless components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reliable and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solutions-oriented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to gather feedback on prototypes and concept designs, aligning them with product owner expectations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ensuring system scalability and maintainability and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alongside CI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regression bugs and improving code quality before production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existing codebases, applying analytical and problem-solving skills to mitigate technical debt and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within applications, optimizing data fetching strategies and improving performance metrics across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developed systems and processes, ensuring technical clarity for ongoing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Agile methodologies and processes to assist teams in completing projects more efficiently and successfully meeting deadlines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interactive UI features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innovative designs and solutions tailored to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monitored application performance in AWS environments,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ensure operational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client-side applications that meet stringent performance and usability standards, utilizing best practices in responsive design and accessibility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create modular and maintainable code bases, utilizing design patterns and architectural concepts that promote high scalability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 connections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architecture and established best practices for authentication and data handling within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production environment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testing and quality assurance processes through the integration of automated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the release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 solutions, optimizing query performance with the creation of indexes and stored procedures to enhance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collaborations using Agile frameworks, ensuring efficient task division and clear communication of project goals among cross-functional teams to support timely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needs, enhancing application architecture for better scalability in handling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configuring and maintaining developer environments and toolchains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transitions between development and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software solutions for technical debt and facilitated refactoring tasks to improve application architecture and eliminate obsolete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guidance in project execution phases, combining a wide set of development skills with keen problem-solving abilities to overcome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end-to-end tests ensuring high code coverage and reliability before production releases, significantly reducing bug incidence rates in live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