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developing robust web and mobile applications. Skilled in leading Agile teams to deliver high-quality solutions using modern technologies. Strong expertise in React, Typescript, and cloud deployment strategies. Proven ability to mentor and support team members while fostering a collaborative design environment that drives product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Kotlin, Python, C#,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Vue.js, Storybook, D3.js, Plotly, three.js, React-three-fiber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Spring Boot, GraphQL, REST APIs, Microservices, Ruby on Rails,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PostgreSQL, MongoDB, MySQL, Firebase, Cassandra, DynamoDB, SQLite, Neo4j</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 and DevOps:</w:t>
      </w:r>
      <w:r w:rsidRPr="00745DD3">
        <w:rPr>
          <w:rFonts w:ascii="Roboto Light" w:eastAsia="Roboto Light" w:hAnsi="Roboto Light" w:cs="Roboto Light"/>
          <w:color w:val="404040" w:themeColor="text1" w:themeTint="BF"/>
          <w:sz w:val="20"/>
          <w:szCs w:val="20"/>
        </w:rPr>
        <w:t xml:space="preserve"> AWS, Docker, Kubernetes, CI/CD, GitHub Actions, Azure DevOps, Terraform,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high-availability systems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solve complex satellite owner-operator challenges while effectively collaborating with cross-functional teams to refine product requirements and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supported teammates in delivering timely, high-quality code by sharing best practices, fostering a culture of code reviews, and encouraging agile development methodologies in our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interactive user interfaces with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by working closely with UX/design teams to ensure seamless functionality and a superior user experience for both internal and external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strategies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ensuring our applications maintained operational stability while meeting product requirements through continuous integration and delivery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state management tools, including </w:t>
      </w:r>
      <w:r w:rsidRPr="00745DD3">
        <w:rPr>
          <w:rFonts w:ascii="Roboto Light" w:eastAsia="Roboto Light" w:hAnsi="Roboto Light" w:cs="Roboto Light"/>
          <w:b/>
          <w:bCs/>
          <w:color w:val="404040" w:themeColor="text1" w:themeTint="BF"/>
          <w:sz w:val="20"/>
          <w:szCs w:val="20"/>
        </w:rPr>
        <w:t xml:space="preserve">Zustand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dynamic and reactive data-driven user interfaces that enhance user engagement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troubleshooting on deployed applications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reduced downtime for mission-critical services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architectural discussions in transforming high-level concepts into tactical specifications while effectively communicating technical concepts to non-technical stakeholders to align project vision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APIs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strengthen platform interoperability while providing comprehensive support and maintenance to key applications critical to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Agile sprints, where iterative feedback and collaborative brainstorming led to innovative solutions that optimized our product offerings, enhancing our competitive edge in the satellite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evaluate and incorporate new technologies, adopting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for local development, which improved deployment workflows and streamlined application scaling processes significantly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peer code reviews and provided constructive feedback to improve overall code quality and reduce technical debt while encouraging an open environment for discussions around performance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on new features, addressing their needs through quick iterations and agile workflows while promoting an atmosphere of continuous improvement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scalable databases that supported applications with real-time data access, ensuring fast response times and greater efficiency across data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GA engineers to integrate security protocols and ensure data compliance with governmental regulations while enhancing our framework for human-machine interaction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emerging technologies to inform developmental strategies and assessments that would improve service delivery and effectiveness of solutions offered to clients and customers.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enhancements that improved user interfaces with modern front-end frameworks and enriched user experiences through dynamic components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which cultivated a deeper understanding of best practices in both back-end and front-end development while directly contributing to overall product quality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microservices architecture that enabled seamless integration with third-party services, streamlining data flow and enhancing robustness in application interactions through effective communication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established a CI/CD pipeline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improving team efficiency by eliminating bottlenecks in production rollouts across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and optimizations of web applications leveraging modern frameworks, which involved profiling to identify bottlenecks and executing tailored solutions for significant performance boosts in real-time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complex wireframes and designs into responsive, accessible web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according to current web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 centralized repository, facilitating collaborative coding and tracking of project updates, ensuring seamless integration amongst team members throughout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and retrospectives to refine work practices, identify potential issues early, and foster a sense of ownership and accountability that elevated team morale and productivity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for databases and APIs ensuring knowledge transfer and simplifying onboarding processes for new team members while promoting a culture of transparency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usage metrics to inform design iterations and feature enhancements, aligning product development with user needs and market trends while maximizing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business units to gather requirements, provide feedback on solutions, and ensure developments aligned with strategic objectives thus reinforcing company vision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vulnerability assessments, utilizing security assessments tools, and implementing recommended best practices that improved the overall security posture of applications deployed across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