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Software Engineer with 11 years of experience in software development, specializing in web and mobile applications. Proficient in leading development projects, optimizing system performance, and collaborating with cross-functional teams to enhance software products. Adept at leveraging diverse technologies from front-end to back-end. Passionate about delivering high-quality software solutions that meet business needs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Material UI,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Prisma,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Chai, Cypress,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Director of Product to design and develop user-friendly features for the Law Enforcement Response portal, ensuring alignment with business objectives and user needs through active communication and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initiatives targeted at optimizing database performance, enhancing encryption middleware, and improving front-end responsiveness through a detailed analysis of application architecture and resource utilization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addressing support requests and monitoring system metrics, while promptly responding to incidents and ensuring high service reliability and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enhance engineering best practices, focusing on maintainability, performance, and security compliance within the software development lifecycle to support continuous integration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manage, and scale application microservices, ensuring cloud infrastructure met performance and security requirements associated with data transactions between law enforcement and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components, allowing for better type safety and reducing bugs in the overall codebase while streamlining development cycles for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ensuring iterative delivery of features while adapting quickly to evolving project requirements and stakeholder expectations as new insights were gathered.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API integrations,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efficient data retrieval and manipulation across disparate systems, enhancing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including document encryption and agency verification processes, safeguarding sensitive data in compliance with legal standards and enhancing user trust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providing technical support and insights that drove product strategy and development discussions, ultimately helping to inform major architectural and feature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performance metrics post-release to iterate on features, refining the user experience through targeted adjustments and enhancements based on real-world usage patterns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monitoring tools to ensure system health, providing insights into real-time application performance and proactive alerting mechanisms to mitigate potential user-impacting issues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sharing insights and suggestions to improve team processes and engineering practices, fostering a culture of continuous improvement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that enhanced code quality and application performance, contributing to a reduction in bugs and an overall increase in customer satisfaction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track user engagement and application performance, enabling data-driven decision-making that influenced the prioritization of future development tasks.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enterprise-level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high performance through effective software architecture and cloud deployment strategies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intuitive user interfaces for web applications, enabling seamless interaction while adhering to best practices in component structure and state management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activities, from requirement gathering to deployment, while applying Agile methodologies to enhance team collaboration and delivery timelines throughout project engagements.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application security by implementing industry-standard encryption techniques and secure data transfer protocols, reducing vulnerabilities and ensuring user data integrity across various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between cross-functional teams, aligning development efforts with business objectives and stakeholder requirements to deliver impactful software solutions that addressed user needs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multiple software applications, ensuring efficient data exchange and integration with third-party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streamlined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adopting best coding practices and optimizing existing codebases, resulting in increased performance and decreased load times across several key applications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leveraging insights from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paradigms to drive scalability and maintainability of large-scale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web applications, utilizing profiling tools to identify bottlenecks and implement solutions that improved end-user response times and overall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processes, significantly reducing time-to-market for newly developed features while enhancing software quality assurance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discussions, providing constructive feedback to improve code quality and promote a culture of collaboration and continuous learning among engineers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ensuring adherence to business logic throughout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