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focusing on web and mobile applications. Expert in building scalable AI-driven solutions using a diverse tech stack including Python, Angular, Docker, and Google Cloud Platform. Proven ability to collaborate effectively across engineering teams to deliver clean code and maintainable infrastructure.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Django, Flask, Angular, FastAPI,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Kubernetes, Docker, Terraform, CI/CD,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MySQL, Apache Kafka, Data Lakes,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ELK Stack, Nagios,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Data Annotation, Data Pipelines, TensorFlow, PyTorch, Scikit-Learn, NLP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Annotation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facilitating enhanced collaboration between AI and Data Operations teams while improving overall workflow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deployment speeds and reduced operational friction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production-level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professional software engineering practices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scalable data pipelines integrating real-time data streams, thereby supporting complex AI applications and enhancing waste sortation technologies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availability and scalability for critical machine-learning components used in recycling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APIs for interfacing with machine learning models, promoting dynamic interactions across various recycling systems deployed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Infrastructure as Code (IaC) principles for efficient configuration management and resource provisioning, while facilitating team collaboration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security and compliance while debugging and resolving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issues, thus maintaining integrity in product development and deployment stages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monitoring solutions by integrating logging and alerting frameworks such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the incident response times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 a focus on AI operations, fostering a culture of continuous learning and adaptation within the technology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execution, encouraging transparency and allyship in project progress and timelines across the tech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industry-leading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coding standards, source control management, project management, and operational excellence in all software deliverables to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cutting-edge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recycling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innovative solutions to existing platforms, thus successfully transforming waste management operations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performance assessments and refinements on existing data processing models, providing actionable insights that increased the platform's resilience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robust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strong understanding of frontend performance optimization and team collaboration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cloud-native technologies to modernize existing infrastructures while integrating microservices within distributed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industry standards for coding best practices, resulting in reduced code errors and improved product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architect data pipelines facilitating complex data transactions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 and reporting functionality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DevOps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that improved team efficiency and minimized the time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 to facilitate scrum ceremonies, fostering a culture of collaboration, transparency, and adaptability across the engineering divisions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on best practices for professional software development, helping junior developers understand the importance of effective use of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system architecture and engineering processes, ensuring that project stakeholders have a clear understanding of deployment strategies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cloud configurations based on performance metrics leading to enhanced resource allocation which streamlined operations and improved application efficiency throughout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within applications enhancing existing systems to leverage AI algorithms for improved recycling outcomes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infrastructure scaling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containerized services that ensured high availability and resilience of software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actionable insights through data-driven analytics fostering enhanced decision-making for project direction and software features adaptable to emerging market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discussions and contributed to strategic development initiatives aimed at improving overall software quality and system performance across diverse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