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web and mobile application development, specializing in building AI-powered solutions. Proficient in delivering end-to-end software products, with strong communication skills and a focus on collaboration and ownership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Vue.js, React,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MySQL, GraphQL,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CI/CD,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Behavior-Driven Development (BDD), Microservices, RESTful APIs, WebSockets,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Machine Learning, NLP, Large Language Models, AI Integration, Data Science,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multiple customer-facing AI solutions as part of a cross-functional team at ivision, focusing on transforming complex business use cases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enhancing user experience and functionality by collaborating closely with product teams to adapt features based on customer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facilitating rapid iterations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customers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seamless data flow across front-end and back-end systems while adhering to industry best practices for application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business needs and translate them into technical requirements, demonstrating adaptability and a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various stages of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designs, implementing responsive and accessible layouts to improve customer satisfaction and engagement metrics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principles, fostering a culture of quality and continuous learning within the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within various applications, optimizing query performance and data integrity through meticulous schema design and indexing strategies tailored for user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environments, working closely with data scientists to ensure that the solutions deployed matched the customer requirements and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and communication across teams amidst ongoing development and project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contributing insights to improve processes and foster innovation within the engineering teams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test scripts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the reliability and stability of applications prior to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 automation, enhancing team efficiency and allowing for faster turnaround times on project deliverables and support requests from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newly adopted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team members were aligned on deploying modern technological practices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by presenting technical workshops, showcasing the power of AI-driven applications and promoting ongoing education about emerging technologies and programming languages within the local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several high-impact projects that served millions of users, focusing on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and enhancements for existing platforms, leading to improved performance metrics and user satisfaction ratings over multiple software releases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 and built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services for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drove team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sprint performance and achieving better resource allocation through effective communication and feedback channels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enhancing data interchange and application integration capabilities, ensuring backward compatibility with previous versions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focusing on code quality and scalability principles, grooming junior developers to adapt best practices and enabling their growth in development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establishing a conflict resolution protocol that enhanced team collaboration and supported simultaneous development efforts from multiple stakeholders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various applications, providing clear modularization and improved overall system maintainability while simplifying deployment processes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subject-matter expert in performance monitoring,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from user interactions and inform future development choices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interactivity and responsiveness across web applications while ensuring adherence to design specifications and accessibility standards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enhancing security protocols for applications by implementing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authentication, ensuring enterprise-level security standards were met consistently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storage solutions,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data accessibility and storage efficiency for real-time applications, leading to improved data retrieval speeds and overall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