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Developer with 11 years of comprehensive experience in web and mobile application development. Proficient in AWS and Azure cloud services, agile methodologies, and a strong advocate for secure coding practices, evidenced through extensive use of SecDevOps. Passionate about solving complex problems and implementing innovative solutions that enhance user experience while maintaining high security standards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TypeScript,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React.js, Angular.js, Node.js, Spring Boot, Django, Flask, Bootstrap,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Serverless, Terraform, CloudFormation,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DynamoDB, Redis, SQL Server,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Atlassian JIRA, Confluence, SVN, Visual Studio, IntelliJ IDEA, Postman,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robust software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project management and responsiveness to evolving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overall system performance through innovative architecture and responsive design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security compliance within the federal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enhanced the integration of operations and maintenance services, focusing on automating deployment processes and consistency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data modeling techniques in designing relational and NoSQL databases, ensuring data integrity and performance optimization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API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throughput and low latency, resulting in improved inter-system communication, crucial for enterprise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define and refine development processes, proactively identifying bottlenecks and tailoring solutions that maximized team productivity and met aggressive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enforced coding best practices, mentoring junior developers to promote the importance of maintainable and testable code across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Human-Centered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 aligning development efforts with client expectations and enhancing user experience through iterative feedback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configuration of development environments, significantly reducing setup time for new projects and improving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proactively recommending the integration of new frameworks and tools that align with organizational objectives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key stakeholders, leveraging exceptional communication skills to translate complex technical concepts into clear, actionable plans and project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open source tools into development workflows, improving team efficiency and collaboration while ensuring compliance with federal security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sessions, ensuring alignment on priorities and deliverables while maintaining transparent communication to facilitate teamwork and accountability.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system reliability and performance while attaining user satisfaction through streamlined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interdisciplinary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refining our continuous integration and deployment processes that facilitated code releases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API-first strategies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applications were user-friendly and integrated seamlessly with existing third-party services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maintain high-quality standards within the development lifecycle, reducing bugs and improving system reliability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progressive optimization of application performance, utilizing monitoring tools and analytics to assess system load and user interactions, leading to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Clearly communicated technical concepts to non-technical stakeholders, outlining project progress and potential impacts of technical decisions on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coding, architecture design, and agile methodologies to foster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integrating various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continuous integration and delivery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migrations from legacy systems to modern frameworks, enhancing application efficiency and reducing technical debt through innovative modernization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ensuring compliance with security standards and advocating for best coding practices, thus elevating overall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practices by employing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tracking of project milestones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components of applications in response to user stories, collaborating closely with UX/UI teams to ensure functionality matched design specifications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