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driven software engineer with 11 years of experience in software development, specializing in building web and mobile applications. Expertise in Python, Kotlin, and TypeScript with a focus on AI workflows, front-end development, and integrating cutting-edge technologies. Passionate about creating intuitive user experiences and leveraging advanced models to enhance business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Kotlin, TypeScript, JavaScript, HTML, CSS, 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Vue, Spring, FastAPI, Django, Flask, Express,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LangChain, OpenAI API, Hugging Face, Scikit-Learn, SpaCy, Google Cloud 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CircleCI, AWS, GCP,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Firebase, Elasticsearch, Cassandra, DynamoDB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end-to-end AI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connecting complex models to robust APIs for seamless data processing and real-time analytics across platforms, enhancing business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dynamic user experiences and enriching interaction patterns, effectively bridging the gap between back-end functionalities and front-end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leadership and the CTO to transform high-level requirements into functioning systems, leveraging Agile methodologies to accelerate product delivery and iterative design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high-performing single-page applications that optimize user engagement and interaction through a simplified and intuitive interface layout.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cutting-edge language models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Anthropic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infrastructures, enabling advanced language processing capabilities that streamline communication and transaction workflows for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efficient deployment practices that enhance productivity and reduce lead time for application updates and new feature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evolution of the AI stack, keeping up with industry trends and advancements, ensuring that application performance and functionalities aligned with current best practices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proactively assessing new tools and technologies, fostering a culture of continuous improvement while implementing effective solutions that drive innovation and support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data-driven insights to optimize user experiences, utilizing feedback loops and usage analytics to inform design decisions and ensure rapid iteration in product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cross-functionally within small teams to cultivate a collaborative environment, leveraging diverse skill sets in delivering exceptional results under pressure and within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code quality and maintainability by conducting thorough code reviews and implementing best practices, focusing on both development efficiency and long-term sustainability of the software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projects, ensuring that team members and stakeholders can leverage existing technologies and workflows efficiently, fostering knowledge sharing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collaboration among engineers and product teams,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clear communication and project tracking while enhancing cross-departmental synergy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specifications and design documents outlining system architectures and development plans, aligning engineering approaches with business goals and technical feasibility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tech community engagements and workshops, sharing insights and resources on emerging trends in AI and software development, contributing to the broader knowledge base of the industry.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full-stack solutions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applications with multi-tier architectures and ensuring scalability and security standards were consistently applied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technical debt dramatically by refactoring legacy codebases in line with modern practices, implementing best methodologies for continuous integration and testing frameworks to enhance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a data-driven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analyze large datasets effectively, facilitating improved data-driven decision-making processes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quality and performance across various levels of the application, minimizing bugs and enhancing user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integrate emerging technologies into existing platforms, advocating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solutions to enhance system interoperability and reduce deployment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dynamic APIs and services based on RESTful principles, enabling flexible interactions with front-end applications and third-party services while ensuring security and user authentication protocols were robustly maintained.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processes, enhancing application responsiveness and load times through strategic database indexing and caching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tightly with UX/UI designers to create intuitive interfaces and seamless user journeys, integrating usability feedback into the development life cycle to refine application features systematically.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system architectures to align software development practices with business objectives, leading to enhanced operational efficiencies and streamlined workflows that directly supported business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findings and product demonstrations to stakeholders, translating complex technical concepts into understandable solutions that facilitated informed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contributed to sprint planning and retrospective meetings, reinforcing team alignment and motivation while continuously reflecting on and improving team processes and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 strategies for third-party applications, enhancing data exchange capabilities between platforms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techniques and middleware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