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Digital Marketer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11 years of experience in software development, focusing on web and mobile applications, and 3+ years in content marketing. Proven ability to drive lead generation through innovative digital strategies, utilizing PPC, SEO, and various marketing automation tools. Adept at crafting engaging content and executing successful campaigns across multiple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Digital Marketing:</w:t>
      </w:r>
      <w:r w:rsidRPr="00745DD3">
        <w:rPr>
          <w:rFonts w:ascii="Roboto Light" w:eastAsia="Roboto Light" w:hAnsi="Roboto Light" w:cs="Roboto Light"/>
          <w:color w:val="404040" w:themeColor="text1" w:themeTint="BF"/>
          <w:sz w:val="20"/>
          <w:szCs w:val="20"/>
        </w:rPr>
        <w:t xml:space="preserve"> PPC, SEO, Email Marketing, Marketing Automation, Web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Creation:</w:t>
      </w:r>
      <w:r w:rsidRPr="00745DD3">
        <w:rPr>
          <w:rFonts w:ascii="Roboto Light" w:eastAsia="Roboto Light" w:hAnsi="Roboto Light" w:cs="Roboto Light"/>
          <w:color w:val="404040" w:themeColor="text1" w:themeTint="BF"/>
          <w:sz w:val="20"/>
          <w:szCs w:val="20"/>
        </w:rPr>
        <w:t xml:space="preserve"> Copywriting, Blogging, E-books, Social Media Management, Content Strategy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HubSpot, WordPress, Google Analytics, A/B Testing Tools, CRM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Design:</w:t>
      </w:r>
      <w:r w:rsidRPr="00745DD3">
        <w:rPr>
          <w:rFonts w:ascii="Roboto Light" w:eastAsia="Roboto Light" w:hAnsi="Roboto Light" w:cs="Roboto Light"/>
          <w:color w:val="404040" w:themeColor="text1" w:themeTint="BF"/>
          <w:sz w:val="20"/>
          <w:szCs w:val="20"/>
        </w:rPr>
        <w:t xml:space="preserve"> HTML, CSS, JavaScript, Responsive Design, UI/UX Principles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Agile Methodology, Asana, Slack, Trello, Remote Collaboration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Digital Marketer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stakeholders to design and implement </w:t>
      </w:r>
      <w:r w:rsidRPr="00745DD3">
        <w:rPr>
          <w:rFonts w:ascii="Roboto Light" w:eastAsia="Roboto Light" w:hAnsi="Roboto Light" w:cs="Roboto Light"/>
          <w:b/>
          <w:bCs/>
          <w:color w:val="404040" w:themeColor="text1" w:themeTint="BF"/>
          <w:sz w:val="20"/>
          <w:szCs w:val="20"/>
        </w:rPr>
        <w:t xml:space="preserve">lead nurturing funnels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increased engagement and conversion rates, thus enhancing the overall lead generation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executed diverse content calendars that significantly improved the outreach to qualified audiences, effectively utilizing testing and iteration to refine messaging and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compelling long-form content, such as comprehensive </w:t>
      </w:r>
      <w:r w:rsidRPr="00745DD3">
        <w:rPr>
          <w:rFonts w:ascii="Roboto Light" w:eastAsia="Roboto Light" w:hAnsi="Roboto Light" w:cs="Roboto Light"/>
          <w:b/>
          <w:bCs/>
          <w:color w:val="404040" w:themeColor="text1" w:themeTint="BF"/>
          <w:sz w:val="20"/>
          <w:szCs w:val="20"/>
        </w:rPr>
        <w:t xml:space="preserve">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downloadable resources, tailored to engage specific target segments across various digital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combined with insights from </w:t>
      </w:r>
      <w:r w:rsidRPr="00745DD3">
        <w:rPr>
          <w:rFonts w:ascii="Roboto Light" w:eastAsia="Roboto Light" w:hAnsi="Roboto Light" w:cs="Roboto Light"/>
          <w:b/>
          <w:bCs/>
          <w:color w:val="404040" w:themeColor="text1" w:themeTint="BF"/>
          <w:sz w:val="20"/>
          <w:szCs w:val="20"/>
        </w:rPr>
        <w:t xml:space="preserve">Google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analytic tools, to optimize blog content, achieving improved search rankings and increased organic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w:t>
      </w:r>
      <w:r w:rsidRPr="00745DD3">
        <w:rPr>
          <w:rFonts w:ascii="Roboto Light" w:eastAsia="Roboto Light" w:hAnsi="Roboto Light" w:cs="Roboto Light"/>
          <w:b/>
          <w:bCs/>
          <w:color w:val="404040" w:themeColor="text1" w:themeTint="BF"/>
          <w:sz w:val="20"/>
          <w:szCs w:val="20"/>
        </w:rPr>
        <w:t xml:space="preserve">paid social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search, and display advertising campaigns in collaboration with third-party agencies to expand brand reach within the educational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copywriting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platforms, ensuring consistent messaging that resonates with students and parents involved in children’s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research into industry trends and </w:t>
      </w:r>
      <w:r w:rsidRPr="00745DD3">
        <w:rPr>
          <w:rFonts w:ascii="Roboto Light" w:eastAsia="Roboto Light" w:hAnsi="Roboto Light" w:cs="Roboto Light"/>
          <w:b/>
          <w:bCs/>
          <w:color w:val="404040" w:themeColor="text1" w:themeTint="BF"/>
          <w:sz w:val="20"/>
          <w:szCs w:val="20"/>
        </w:rPr>
        <w:t xml:space="preserve">digital 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integrating new strategies that keep Jackrabbit at the forefront of technology use in the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cross-department meetings to align marketing strategies with product development, ensuring a cohesive approach to audience engagement and customer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to measure and analyze the success of campaigns, providing actionable recommendations that foster continuous improvement in </w:t>
      </w:r>
      <w:r w:rsidRPr="00745DD3">
        <w:rPr>
          <w:rFonts w:ascii="Roboto Light" w:eastAsia="Roboto Light" w:hAnsi="Roboto Light" w:cs="Roboto Light"/>
          <w:b/>
          <w:bCs/>
          <w:color w:val="404040" w:themeColor="text1" w:themeTint="BF"/>
          <w:sz w:val="20"/>
          <w:szCs w:val="20"/>
        </w:rPr>
        <w:t xml:space="preserve">content 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collaborative efforts across teams using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communication and alignment on marketing initiatives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trade shows and training events, actively engaging with potential clients to promote Jackrabbit's offerings, elevating brand presence in targeted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adaptable workflow, balancing simultaneous projects while continually exploring opportunities to innovate within the marketing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strong understanding of </w:t>
      </w:r>
      <w:r w:rsidRPr="00745DD3">
        <w:rPr>
          <w:rFonts w:ascii="Roboto Light" w:eastAsia="Roboto Light" w:hAnsi="Roboto Light" w:cs="Roboto Light"/>
          <w:b/>
          <w:bCs/>
          <w:color w:val="404040" w:themeColor="text1" w:themeTint="BF"/>
          <w:sz w:val="20"/>
          <w:szCs w:val="20"/>
        </w:rPr>
        <w:t xml:space="preserve">CRM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analyze interactions with clients, significantly improving relationship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stay abreast of new </w:t>
      </w:r>
      <w:r w:rsidRPr="00745DD3">
        <w:rPr>
          <w:rFonts w:ascii="Roboto Light" w:eastAsia="Roboto Light" w:hAnsi="Roboto Light" w:cs="Roboto Light"/>
          <w:b/>
          <w:bCs/>
          <w:color w:val="404040" w:themeColor="text1" w:themeTint="BF"/>
          <w:sz w:val="20"/>
          <w:szCs w:val="20"/>
        </w:rPr>
        <w:t xml:space="preserve">marketing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effectiveness and relevance of marketing strategies employed at Jackrabbit.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storytelling techniques to create enriching content that not only informs but also captivates the audience, driving lead generation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technologies into cohesive solutions that met user expectations and enhanced overall functionality across Microsoft’s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software applications by utilizing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team environments, facilitating effective collaboration and iterative development processes that ensured timely delivery of high-quality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responsive and accessible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ensuring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user interfaces that were intuitive and user-friendly, investing time to understand user needs through extensive research and testing to adapt solutions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effectively define application features and specifications by gathering requirements from stakeholders to address specific user needs and enhance product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initiatives utilizing various debugging tools to identify and resolve issues that impacted application responsiveness and stability, ensuring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guide design choices, applying them to create engaging user experiences that facilitate ease of navigation and enhance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extend the functionalities of applications, ensuring seamless interoperability with existing tools and platforms used by clients and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processes, facilitating future enhancements and ensuring that teams could align on usage and maintenance protocols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within the development team, providing feedback and mentoring to encourage best practices in programming and design among peers while fostering a culture of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Git to manage source code efficiently, ensuring code integrity and facilitating collaborative development processes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by participating in brainstorming sessions, sharing innovative ideas and insights that informed product development strategies and fostered a collaborative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