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over 11 years of experience in software development, specializing in building web applications using Python and React. Proficient in API development and GCP deployment with a solid background in Docker, CI/CD, and ensuring top-tier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GraphQL, REST,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CI/CD,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Pytest, Selenium,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Agile, Scrum, Slack, Confluence, Visual Studio Code,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performance and incorporating responsive design elements adopted in industry-leading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seamless communication between frontend and backend systems, enhancing data interchange for legal application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define application functionality, ensuring alignment with user requirements, and contributing to the overall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high-quality code through extensive unit testing, integration testing, and end-to-end testing frameworks, paving the way for reliable software deployments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architecture by deploying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infrastructure for better performance and cost-efficiency, staying aligned with best industry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application delivery and management processes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reviews, providing constructive feedback and guidance, and fostering a culture of continuous improvement and collaboration among engineering teams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for streamlined deployment processes, automating multiple stages of software delivery and ensuring faster time-to-market for new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legal and compliance stakeholders to refine requirements, guaranteeing the integration of critical legal data services into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that enhance user engagement by utilizing UI/UX frameworks and collaborating directly with design teams to achieve aesthetic viability.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tracked industry trends and integrated best practices into the development workflow, ensuring projects remain innovative and competitive in the fast-evolving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expertise in best coding practices and new technologies, promoting a culture of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facilitating smooth collaboration across distributed teams and ensuring code integrity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to aid in knowledge sharing and onboarding processes for new team members, improving operational workflow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system performance issues and bottlenecks, implementing solutions that enhanced overall application responsiveness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complex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backend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with multiple third-party services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and design to implementation and maintenance, ensuring alignment with business goals and technical specifications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Co-authored specifications and architecture documents, facilitating clear communication between development teams and key stakeholders, and promoting shared understanding of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software development and agile methodologies, enhancing collaboration among cross-functional teams and resulting in high-quality, timely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code and database queries for performance, contributing to reduced load times and better resource management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test-driven development (TDD) strategies to improve code robustness and reliability, integrating automated testing frameworks to ensure consistent quality across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conducted code reviews, ensuring coding standards compliance across all development projects and mentoring peers in improved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solutions to streamline application deployment and scaling processes, delivering solutions that exceed operational expectations and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logging and monitoring strategies to track application performance and errors in real-time, enabling rapid response to system issues as they arise.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modular design principles to create reusable code components across multiple applications, enhancing development efficiency and reducing redundancy in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daily scrums and sprint planning sessions to ensure clear communication of progress and challenges encountered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gaining insights into community-driven development practices and expanding collaborations with external developers, enhancing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