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over 11 years of experience in software development, specializing in web and mobile applications. Proven expertise in JavaScript, Typescript, Node.js, React, and Solidity. Adept at developing and maintaining complex smart contract systems and backend APIs while ensuring protocol protection and user fund safety. Demonstrated passion for blockchain technology and a commitment to creating open-source solutions that enhance cross-chain interoperability.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Solidity, Python, Java, C#, Golang,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Vue.js, Django, Hardhat, Web3.js, Ethers.js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npm, Yarn, Git, Docker, Kubernetes, Jenkins,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Smart Contracts, Decentralized Applications, Polygon, Chainlink, IPFS, Web3 Protocols, Optimistic Oracles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Redis, Firebase, Cassandra, DynamoDB,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WebSocket, OAuth, JWT, Golang APIs, Blockchain APIs,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back-end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interaction between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clients and the </w:t>
      </w:r>
      <w:r w:rsidRPr="00745DD3">
        <w:rPr>
          <w:rFonts w:ascii="Roboto Light" w:eastAsia="Roboto Light" w:hAnsi="Roboto Light" w:cs="Roboto Light"/>
          <w:b/>
          <w:bCs/>
          <w:color w:val="404040" w:themeColor="text1" w:themeTint="BF"/>
          <w:sz w:val="20"/>
          <w:szCs w:val="20"/>
        </w:rPr>
        <w:t xml:space="preserve">Ethereum 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for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fully responsive </w:t>
      </w:r>
      <w:r w:rsidRPr="00745DD3">
        <w:rPr>
          <w:rFonts w:ascii="Roboto Light" w:eastAsia="Roboto Light" w:hAnsi="Roboto Light" w:cs="Roboto Light"/>
          <w:b/>
          <w:bCs/>
          <w:color w:val="404040" w:themeColor="text1" w:themeTint="BF"/>
          <w:sz w:val="20"/>
          <w:szCs w:val="20"/>
        </w:rPr>
        <w:t xml:space="preserve">frontend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interactive interfaces that connect seamlessly with multiple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 libraries, facilitating smooth interaction with </w:t>
      </w:r>
      <w:r w:rsidRPr="00745DD3">
        <w:rPr>
          <w:rFonts w:ascii="Roboto Light" w:eastAsia="Roboto Light" w:hAnsi="Roboto Light" w:cs="Roboto Light"/>
          <w:b/>
          <w:bCs/>
          <w:color w:val="404040" w:themeColor="text1" w:themeTint="BF"/>
          <w:sz w:val="20"/>
          <w:szCs w:val="20"/>
        </w:rPr>
        <w:t xml:space="preserve">UMA 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a suite of </w:t>
      </w:r>
      <w:r w:rsidRPr="00745DD3">
        <w:rPr>
          <w:rFonts w:ascii="Roboto Light" w:eastAsia="Roboto Light" w:hAnsi="Roboto Light" w:cs="Roboto Light"/>
          <w:b/>
          <w:bCs/>
          <w:color w:val="404040" w:themeColor="text1" w:themeTint="BF"/>
          <w:sz w:val="20"/>
          <w:szCs w:val="20"/>
        </w:rPr>
        <w:t xml:space="preserve">off-chain 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protocol health, implementing analytical algorithms that maintained solvency in on-chain operations effectively while adjusting strategies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complex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securely managed user assets, ensuring compliance with industry standards for security in a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primarily on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helping shape the future implementations of the </w:t>
      </w:r>
      <w:r w:rsidRPr="00745DD3">
        <w:rPr>
          <w:rFonts w:ascii="Roboto Light" w:eastAsia="Roboto Light" w:hAnsi="Roboto Light" w:cs="Roboto Light"/>
          <w:b/>
          <w:bCs/>
          <w:color w:val="404040" w:themeColor="text1" w:themeTint="BF"/>
          <w:sz w:val="20"/>
          <w:szCs w:val="20"/>
        </w:rPr>
        <w:t xml:space="preserve">Across protocol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w:t>
      </w:r>
      <w:r w:rsidRPr="00745DD3">
        <w:rPr>
          <w:rFonts w:ascii="Roboto Light" w:eastAsia="Roboto Light" w:hAnsi="Roboto Light" w:cs="Roboto Light"/>
          <w:b/>
          <w:bCs/>
          <w:color w:val="404040" w:themeColor="text1" w:themeTint="BF"/>
          <w:sz w:val="20"/>
          <w:szCs w:val="20"/>
        </w:rPr>
        <w:t xml:space="preserve">cross-chain 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innovative </w:t>
      </w:r>
      <w:r w:rsidRPr="00745DD3">
        <w:rPr>
          <w:rFonts w:ascii="Roboto Light" w:eastAsia="Roboto Light" w:hAnsi="Roboto Light" w:cs="Roboto Light"/>
          <w:b/>
          <w:bCs/>
          <w:color w:val="404040" w:themeColor="text1" w:themeTint="BF"/>
          <w:sz w:val="20"/>
          <w:szCs w:val="20"/>
        </w:rPr>
        <w:t xml:space="preserve">intents-based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Hardhat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testing, ensuring that all deployed contracts could be both robust and auditable in the </w:t>
      </w:r>
      <w:r w:rsidRPr="00745DD3">
        <w:rPr>
          <w:rFonts w:ascii="Roboto Light" w:eastAsia="Roboto Light" w:hAnsi="Roboto Light" w:cs="Roboto Light"/>
          <w:b/>
          <w:bCs/>
          <w:color w:val="404040" w:themeColor="text1" w:themeTint="BF"/>
          <w:sz w:val="20"/>
          <w:szCs w:val="20"/>
        </w:rPr>
        <w:t xml:space="preserve">decentralized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multiple third-party services, enhancing functionality and user interactivity for decentralized finance applications, ensuring smooth data flow between systems and contract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on developed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and providing actionable feedback, reinforcing the security model crucial for user trust in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aimed at knowledge sharing and continuous learning among all development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retrospectives, ensuring alignment of development priorities with business goals while promoting an environment of adaptability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within the team, emphasizing proper use of design patterns and traffic management in blockchain applications while setting high standards for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w:t>
      </w:r>
      <w:r w:rsidRPr="00745DD3">
        <w:rPr>
          <w:rFonts w:ascii="Roboto Light" w:eastAsia="Roboto Light" w:hAnsi="Roboto Light" w:cs="Roboto Light"/>
          <w:b/>
          <w:bCs/>
          <w:color w:val="404040" w:themeColor="text1" w:themeTint="BF"/>
          <w:sz w:val="20"/>
          <w:szCs w:val="20"/>
        </w:rPr>
        <w:t xml:space="preserve">API endpoints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facilitating better team understanding and external client engagement with the solutions developed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implement features that align with user stakeholders' needs, ensuring that the project's functionality met practical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regarding </w:t>
      </w:r>
      <w:r w:rsidRPr="00745DD3">
        <w:rPr>
          <w:rFonts w:ascii="Roboto Light" w:eastAsia="Roboto Light" w:hAnsi="Roboto Light" w:cs="Roboto Light"/>
          <w:b/>
          <w:bCs/>
          <w:color w:val="404040" w:themeColor="text1" w:themeTint="BF"/>
          <w:sz w:val="20"/>
          <w:szCs w:val="20"/>
        </w:rPr>
        <w:t xml:space="preserve">blockchain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innovations that informed development practices, leveraging insights gathered to maintain a competitive edge in the rapidly evolving crypto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while collaborating with diverse teams,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enterprise-level applications that improved client engagement and streamlined operations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actively participating in sprint planning and retrospectives, to enhance team collaboration and ensure project deliverables met the highest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solution integration, building scalable systems that supported enterprise applications and streamlined deployment processes, which improved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simplifying workflows for internal stakeholders via improved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which supported the application functionalities and improved database performance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contributing to the architecture of multi-tier applications focused on reducing latency and maximizing throughput for user requests across the platform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and technology assessments for new tools that could enhance the development processes, evaluating their potential impact on team efficiency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testing frameworks that automated functional and regression testing,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ensure consistent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detailed requirements for projects, ensuring that development aligned with client expectations and organizational goals while maintaining clear lines of communication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for software development principles, fostering a culture of continuous improvement and adaptation within the team, which boosted collective capabilities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implement critical customer-facing features that enhanced user interactions and fostered improved customer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applications developed, contributing to policies that safeguarded user data and ensured compliance with industry regulations for enterprise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