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comprehensive experience in software development, focusing on web and mobile applications. Proven expertise in Java, Python, Angular, and React, delivering innovative healthcare technology solutions to meet evolving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 NoSQL,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Sass, jQuery, D3.js,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Spring Boot, Django, Flask, Microservices, RESTful APIs, GraphQL,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Firebase, SQLite, Elasticsearch,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CI/CD,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in delivery of healthcare solutions tailored to patient and community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third-party services, improving interoperability within healthcare systems while employing secure authentication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environment to establish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delivery of software with regular deployments to cloud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complex healthcare data while ensuring efficient querying and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building frontend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while implementing responsive design principles to improve access to health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promoting coding best practices and high standards in security and performance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that resulted in enhanced application performance and lower costs, applying advanced debugging techniques and optimization strategies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deep understanding of </w:t>
      </w:r>
      <w:r w:rsidRPr="00745DD3">
        <w:rPr>
          <w:rFonts w:ascii="Roboto Light" w:eastAsia="Roboto Light" w:hAnsi="Roboto Light" w:cs="Roboto Light"/>
          <w:b/>
          <w:bCs/>
          <w:color w:val="404040" w:themeColor="text1" w:themeTint="BF"/>
          <w:sz w:val="20"/>
          <w:szCs w:val="20"/>
        </w:rPr>
        <w:t xml:space="preserve">EMR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such as </w:t>
      </w:r>
      <w:r w:rsidRPr="00745DD3">
        <w:rPr>
          <w:rFonts w:ascii="Roboto Light" w:eastAsia="Roboto Light" w:hAnsi="Roboto Light" w:cs="Roboto Light"/>
          <w:b/>
          <w:bCs/>
          <w:color w:val="404040" w:themeColor="text1" w:themeTint="BF"/>
          <w:sz w:val="20"/>
          <w:szCs w:val="20"/>
        </w:rPr>
        <w:t xml:space="preserve">Epic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Athenahealth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 data handling and compliance with healthcare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to ensure robust application reliability and maintainability after several iterations of development, ultimately improving team delivery velocity.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consistent development, testing, and production environments, facilitating smooth transitions and minimizing deployment issues across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 efforts to identify and solve complex technical challenges, enhancing overall project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into existing systems to maintain competitive advantage and promote innovation in healthcare delivery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detailing system architecture and configurations, supporting maintenance and onboarding processes while ensuring best practices were communicated and adhered to.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measures through rigorous assessments and compliance with industry standards, significantly reducing vulnerabilities within healthcare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metrics, iterating on features and functionalities to better align with user needs and optimize the overall interaction with healthcare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high-performance web applications, focusing on developing efficient data-driven solutions for healthcare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define and refine product requirements for healthcare applications, ensuring alignment with customer needs and regulatory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microservice architecture, enhancing scalability and maintainability of applications through effective service orchestration and modular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discussions to ascertain requirements and present solutions, showcasing abilities in effective communication and collaboration within diverse teams of developers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ensure reliability of code and reduce the number of defects post-deployment, fostering a culture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access and management within applications, greatly expediting development times and improving maintainability of complex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algorithms and implement data visualization tools, leading to enhanced insights into healthcare trends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monitored best practices for Git version control, enabling smoother collaboration among team members and more streamlined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logging and monitoring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resolve system performance issues, improving the user experience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developers in modern software development practices and healthcare technologies, fostering a supportive learning environment for continued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iterating on software features to better meet user needs while advancing overall service excellence within tech-oriented healthcare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agile development methodologies, participating in daily stand-ups and sprint planning meetings to ensure transparent communication about project status and obstacles.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