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over 11 years of experience in software development, specializing in web and mobile applications. Proven ability to architect scalable solutions using innovative technologies and agile methodologies. Passionate about leveraging technology to optimize trading and wealth management processes within the FinTech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AngularJS, Node.js, Express.js, REST API,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Jira, Maven, IntelliJ IDEA, Eclipse, Visual Studio Code,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industry best practices for coding standards, unit testing, and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QA, Product, and Operations to translate business requirements into architectural designs, ensuring alignment and clarity throughout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integrated core </w:t>
      </w:r>
      <w:r w:rsidRPr="00745DD3">
        <w:rPr>
          <w:rFonts w:ascii="Roboto Light" w:eastAsia="Roboto Light" w:hAnsi="Roboto Light" w:cs="Roboto Light"/>
          <w:b/>
          <w:bCs/>
          <w:color w:val="404040" w:themeColor="text1" w:themeTint="BF"/>
          <w:sz w:val="20"/>
          <w:szCs w:val="20"/>
        </w:rPr>
        <w:t xml:space="preserve">back 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leveraging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storage efficiency by employing optimal indexing strategies and ensuring seamless communication with applications through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evaluate and adopt </w:t>
      </w:r>
      <w:r w:rsidRPr="00745DD3">
        <w:rPr>
          <w:rFonts w:ascii="Roboto Light" w:eastAsia="Roboto Light" w:hAnsi="Roboto Light" w:cs="Roboto Light"/>
          <w:b/>
          <w:bCs/>
          <w:color w:val="404040" w:themeColor="text1" w:themeTint="BF"/>
          <w:sz w:val="20"/>
          <w:szCs w:val="20"/>
        </w:rPr>
        <w:t xml:space="preserve">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modularity and scalability within applications, mitigating legacy system challenges, and improving overall product longevity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logical frameworks and workflows to optimize the user experience in our portfolio trading platform,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precise UI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contributed to enhancing team coding standards, promoting a culture of excellence and continuous improvement among engineers, ensuring high-quality deliverables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 Compute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resources efficiently, reducing operational costs while scaling applications effectively according to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resolved testing phases including bug tracking and fixes, collaborating closely with the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and ensuring timely delivery of high-quality releases adhering to the project's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crafting detailed technical documentation including system designs and user manuals, enabling new engineers to quickly comprehend and engage with existing systems and enhance their productivity post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educational training sessions for junior engineers, focusing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programming techniques within our team's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less experienced team members by sharing knowledge on complex algorithms and data structures, fostering skills in problem-solving and code optimization techniques vital for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data-driven decision-making by leveraging performance analytics tools, leading to informed improvements in both </w:t>
      </w:r>
      <w:r w:rsidRPr="00745DD3">
        <w:rPr>
          <w:rFonts w:ascii="Roboto Light" w:eastAsia="Roboto Light" w:hAnsi="Roboto Light" w:cs="Roboto Light"/>
          <w:b/>
          <w:bCs/>
          <w:color w:val="404040" w:themeColor="text1" w:themeTint="BF"/>
          <w:sz w:val="20"/>
          <w:szCs w:val="20"/>
        </w:rPr>
        <w:t xml:space="preserve">back 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speeds and </w:t>
      </w:r>
      <w:r w:rsidRPr="00745DD3">
        <w:rPr>
          <w:rFonts w:ascii="Roboto Light" w:eastAsia="Roboto Light" w:hAnsi="Roboto Light" w:cs="Roboto Light"/>
          <w:b/>
          <w:bCs/>
          <w:color w:val="404040" w:themeColor="text1" w:themeTint="BF"/>
          <w:sz w:val="20"/>
          <w:szCs w:val="20"/>
        </w:rPr>
        <w:t xml:space="preserve">front 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 experience within trading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advocated for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enhancing our continuous integration/deployment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clients and stakeholders to gather feedback and develop feature enhancements, ensuring the software meets evolving market needs and aligns with industry standards in </w:t>
      </w:r>
      <w:r w:rsidRPr="00745DD3">
        <w:rPr>
          <w:rFonts w:ascii="Roboto Light" w:eastAsia="Roboto Light" w:hAnsi="Roboto Light" w:cs="Roboto Light"/>
          <w:b/>
          <w:bCs/>
          <w:color w:val="404040" w:themeColor="text1" w:themeTint="BF"/>
          <w:sz w:val="20"/>
          <w:szCs w:val="20"/>
        </w:rPr>
        <w:t xml:space="preserve">wealth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and logging practices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issues in production quickly, ensuring application reliability and performance post-deployment.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scalable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performance optimization and reliability to support high-frequency trading operations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 cycle (SDLC) including analysis, design, implementation, testing, and deployment, ensuring application readiness for robust trading environments with limited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dynamic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enhancing the overall user interface of trading dashboards and improving usability for asset managers and financial advisors.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to provide seamless and secure access to trading functionalities, ensuring efficient data interchange between </w:t>
      </w:r>
      <w:r w:rsidRPr="00745DD3">
        <w:rPr>
          <w:rFonts w:ascii="Roboto Light" w:eastAsia="Roboto Light" w:hAnsi="Roboto Light" w:cs="Roboto Light"/>
          <w:b/>
          <w:bCs/>
          <w:color w:val="404040" w:themeColor="text1" w:themeTint="BF"/>
          <w:sz w:val="20"/>
          <w:szCs w:val="20"/>
        </w:rPr>
        <w:t xml:space="preserve">front 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 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refine requirements and develop prototypes, translating complex business needs into technical specifications for software solutions focusing on wealth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legacy systems, gradually migrating functionalities to newer architectures built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system latency and improving transaction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coding and version control through regular workshops and documentation sessions, ensuring a comprehensive understanding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effective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daily scrums, sprint planning, and retrospectives to continuously improve processes and align team activities with business goals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of applications to resolve issues quickly while enhancing overall system efficiency and handling high volumes of real-time data in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analytical skills to derive and implement solutions for optimizing algorithms used in tracking market trends, improving accuracy and response time in the trading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tools into the development environment, allowing for automated testing and deployment processes which reduced errors and improved overall delivery timelines in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various internal projects focusing on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enhancing application scalability while ensuring compliance with best practices for cloud deployments while optimizing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