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11 years of experience in software development, specializing in web and mobile applications. Proven expertise in designing innovative solutions with a strong foundation in both backend and frontend technologies, including React, Node.js, and blockchain integrations. A strong collaborator with a deep understanding of cryptographic protocols and AI integration, committed to driving advancements in decentralized governance.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CSS3, SASS, TypeScript,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Python, Java, Go, Ruby on Rails, Django,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Llama, Transformers,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Cryptography: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Smart Contracts, Solidity, CosmosSDK, MACI, OpenZeppelin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user experiences that integrate with advanced cryptographic governance protocols, enhancing user engagement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efficiently handle data flow and API requests, optimizing performance in real-time communication for decentralized governance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deploy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security for applications processing sensitive governance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easier deployment, scaling, and management of applications within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cryptographic techniques, ensuring the integrity and confidentiality of user data within governance tools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repositories and driving community engagement through collaborative coding practices and documentation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systems to manage microservices architectures, improving system resilience and reliability for governance infrastructure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transformer-based 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knowledge sharing sessions promoting clean, maintainable code practices among team members,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governance tools,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deployment and optimization, improving decision-making processes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on user-centric application development, driving the creation of tools that meet the needs of community-based governance initiatives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that final products met business needs while adhering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strategies, enhancing code reliability and performance post-deployment, thereby reducing rollback incidents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for scalability and performance through advanced caching techniques and database optimization strategies, ensuring application efficiency under high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decentralized identity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enhanced user authentication processes, aligning product offerings with the latest in governance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state-of-the-art technology trends,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 members with the knowledge to innovate within their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enterprise-grade software solutions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application performance and functionality for large-scale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for APIs, enabling seamless integration with third-party applications and services, improving overall business agility and responsiveness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actively engaging in sprint planning and retrospectives to drive project clarity and team accountability, leading to successful feature deliveries in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cost-effective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comprehensive validation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guarding against common vulnerabilities while ensuring data protection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architectures using microservices, enabling throughput scalability and easier maintenance without compromising ongoing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delivery pipeline and increasing the efficiency of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improve user experiences by implementing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accessibility standards were met for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technical documentation for software systems, improving knowledge sharing within the team and creating a comprehensive resource guide for user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delivery and mitigate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promoting code quality standards and facilitating knowledge transfer among team members, enhancing collective coding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evaluation of emerging technologies, helping to inform product roadmaps and strategic initiatives towards integrating trending fields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