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particularly in building web and mobile applications. Expert in employing new technologies to solve complex problems. Passionate about crafting high-quality, efficient code, and driving innovation in data science tooling while collaborating effectively with teams. Enthusiastic learner, ready to take on challenging technical roles and contribute to product development at scale.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GraphQL, Express, Angular, jQuery,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SQL Server, MySQL,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Terraform, CI/CD, Azure,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Science:</w:t>
      </w:r>
      <w:r w:rsidRPr="00745DD3">
        <w:rPr>
          <w:rFonts w:ascii="Roboto Light" w:eastAsia="Roboto Light" w:hAnsi="Roboto Light" w:cs="Roboto Light"/>
          <w:color w:val="404040" w:themeColor="text1" w:themeTint="BF"/>
          <w:sz w:val="20"/>
          <w:szCs w:val="20"/>
        </w:rPr>
        <w:t xml:space="preserve"> TensorFlow, PyTorch, Scikit-learn, Pandas, NumPy, Matplotlib, Apache Kafka, Jupyter Notebooks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integrate new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in data-driven environments while ensuring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AI-powered features to streamline workflows, focusing on task automation through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encouraging innovative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in development processes by adopting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which facilitated the management of services and improved deployment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substantially to the real-time collaborative notebook functionality with a strong focus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optimizing user sessions and maintaining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gather user feedback through iterative design and testing,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components that improved usability and product adoption among data scientists and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ensure scalable and secure infrastructure for applications, optimizing server performance and reducing latency for end-users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transformation and routing techniques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middleware, supporting complex data flows within the application and enhancing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workflows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chatbots and code generation tools, incorporating team input to ensure alignment with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user feedback closely to refine developed features, ensuring that deployed code met functional and aesthetic requirements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events and discussions about industry trends, fostering an environment of learning and knowledge-sharing that encouraged personal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testing protocols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user interfaces through optimal design patterns and efficient state management strategies, resulting in smoother interaction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standards and practices within the team, leading code reviews and collaborative sessions to mentor junior engineers and promote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backend logic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efficiency in data retrieval processes during collaborative analytics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engineering community, sharing insights about industry advancements and collaborating on innovative projects that challenged existing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autonomy and responsibility by empowering team members to lead initiatives, enhancing overall team productivity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performance and scalability of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design reviews, and user story development to fine-tune project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suites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reliability and reduced regression errors during deployment phases for both web and mobile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onboard new technologies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 members in best practices for DevOps integration into existing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tasks through effective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front-end and back-end services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mobile-first applications by employing responsive design principles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development practices, focusing on code quality, architecture principles, and team collaboration, nurturing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resilience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internal libraries and tools aiding development teams in implementing features quickly while adhering to high-quality standards of software practice.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advised on feature improvements, leading discussions that resulted in increased customer satisfaction and product usability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outlining API designs and application architectures using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resources that facilitated knowledge transfer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optimization of SQL queries and data modeling strategies, improving application speed and enhancing data retrieval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