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11 years of experience focusing on developing scalable web and mobile applications, excelling in JavaScript frameworks like React and Node.js, and proficient in back-end languages including Python and SQL. Strong expertise in CI/CD methodologies and maintaining high standards of code quality while adapting to rapidly evolving technologies. Aiming to contribute to building innovative solutions in a collaborative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Django, Flask,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AWS,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RESTful APIs, GraphQL, Material 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Postman, Jasmine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modern design principles and ensuring optimal user experiences across various platforms while adhering to industry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 third-party services,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backend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end-to-end testing protocols and performed debugging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software reliability under various conditions to enhance overall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database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data access and storage efficiently while applying normalization techniques to optimize performance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workflow and reducing deployment times significantly through automation and continuous integration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 while actively participating in sprint planning and retrospectives, fostering a culture of quality-driven projects and continuous feedback to improve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conducting code reviews, sharing best practices in software architecture, and promoting adherence to coding standards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research and feedback sessions, adapting application features according to user needs and technological advancements, ensuring alignment with business objectives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infrastructure development initiatives to optimize application deployment strategies, leveraging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Heroku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and cost-effective hosting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culture of learning by actively pursuing training opportunities and technology certifications, ensuring team members remained current with the latest industry trends and relevant skills required for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conducted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code quality, and collaborative development practices, enhancing team productivity and elevating project success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front-end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 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interface designs and improve user engagement metrics through interactive features and responsive layouts.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analytics tools to track application performance and user interaction, enabling data-driven decisions for feature enhancements and system optimizations across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project management efforts by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oversight of project timelines and deliverables while ensuring alignment with strategic business goals and client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close partnerships with stakeholders to gather requirements and iterate on designs, ensuring the final products aligned closely with stakeholder expectations and project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large-scale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operational efficiency by implementing modular architectures and ensuring optimized performance through comprehensive testing and debugging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intuitive user interfaces and user experiences, translating business requirements into technical specifications using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technical design and implementation of APIs, integrating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ensuring secure data transactions while adhering to industry standards for compliance and data protection.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and Scrum methodologies to manage product development cycles effectively, aligning project goals with stakeholder needs through continuous feedback and iterative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cross-team initiatives to improve software quality, implementing practices such as code reviews and pair programming to foster a shared understanding and collective ownership of application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Diagnosed and remediated performance bottlenecks in existing applications through code profiling and applying performance optimization techniques, contributing to smoother user experiences and faster loading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testing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Karma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automate unit and integration tests, ensuring software reliability and robustness under various use cases and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application features and systems architecture, promoting knowledge sharing and continuity across teams and aiding onboarding processes for new hires.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enhancements and upgrades to software infrastructures, leading evaluation processes for new tools and technologies that could increase team productivity and software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design discussions to improve scalability and maintainability of systems, advocating for cloud migration strategies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training sessions and workshops to enhance team-wide understanding of best practices in clean coding and software development principles, contributing to a culture of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data visualization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present complex data in understandable formats, aiding decision-making processes and enhancing stakeholder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