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Engineer with over 9 years of experience in software development, focusing on web and mobile applications. Expertise in backend API development, data pipeline management, and frontend UX design. Skilled in collaborating across teams to build efficient reporting systems and optimize data handling for fintech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Node.js, Python, TypeScript, JavaScript, SQL,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D3.js, Chart.js, Recharts, Plotly,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Express.js, Flask, Spring Boot, Django, FastAPI, GraphQL, REST,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BigQuery, MySQL, DynamoDB, SQLite,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AWS, Azure, CI/CD, Jenkins,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Tools:</w:t>
      </w:r>
      <w:r w:rsidRPr="00745DD3">
        <w:rPr>
          <w:rFonts w:ascii="Roboto Light" w:eastAsia="Roboto Light" w:hAnsi="Roboto Light" w:cs="Roboto Light"/>
          <w:color w:val="404040" w:themeColor="text1" w:themeTint="BF"/>
          <w:sz w:val="20"/>
          <w:szCs w:val="20"/>
        </w:rPr>
        <w:t xml:space="preserve"> Power BI, Tableau, Looker, Apache Airflow, Grafana, Datadog, Jupyter, Kibana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robust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ensuring secure data transmission and efficient handling of both on-chain and off-chain crypto-asset data to streamline reporting for portfolio managers.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ingestion pipelines from various </w:t>
      </w:r>
      <w:r w:rsidRPr="00745DD3">
        <w:rPr>
          <w:rFonts w:ascii="Roboto Light" w:eastAsia="Roboto Light" w:hAnsi="Roboto Light" w:cs="Roboto Light"/>
          <w:b/>
          <w:bCs/>
          <w:color w:val="404040" w:themeColor="text1" w:themeTint="BF"/>
          <w:sz w:val="20"/>
          <w:szCs w:val="20"/>
        </w:rPr>
        <w:t xml:space="preserve">exchanges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DeFi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online custodians to ensure high availability and reliability in data access for critical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Normalized diverse cryptocurrency data types, including </w:t>
      </w:r>
      <w:r w:rsidRPr="00745DD3">
        <w:rPr>
          <w:rFonts w:ascii="Roboto Light" w:eastAsia="Roboto Light" w:hAnsi="Roboto Light" w:cs="Roboto Light"/>
          <w:b/>
          <w:bCs/>
          <w:color w:val="404040" w:themeColor="text1" w:themeTint="BF"/>
          <w:sz w:val="20"/>
          <w:szCs w:val="20"/>
        </w:rPr>
        <w:t xml:space="preserve">trades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transfers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vesting events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querying efficiency and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easy-to-navigate dashboards for real-time analytics, focusing on visualizing complex financial datasets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asset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investments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gather requirements, iterating processes and enhancing the platform to align with evolving business needs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uphold data privacy and protect sensitive information across all developed applications, participating actively in code review and secure architecture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internal microservices and external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extend functionality and data retrieval capabilities, fostering a scalable backend architecture suited for demanding financial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threat modeling and security assessments, ensuring all developed solutions are resilient against common vulnerabilities and comply with industry regulations for crypto-related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both </w:t>
      </w:r>
      <w:r w:rsidRPr="00745DD3">
        <w:rPr>
          <w:rFonts w:ascii="Roboto Light" w:eastAsia="Roboto Light" w:hAnsi="Roboto Light" w:cs="Roboto Light"/>
          <w:b/>
          <w:bCs/>
          <w:color w:val="404040" w:themeColor="text1" w:themeTint="BF"/>
          <w:sz w:val="20"/>
          <w:szCs w:val="20"/>
        </w:rPr>
        <w:t xml:space="preserve">relational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sophisticated indexing and partitioning strategies, leading to improved performance in data retrieval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APIs, data models, and user interface components rigorously to facilitate easy knowledge transfer among teams, supporting organizational growth through scalable practices and shared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data visualization strategies using tools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represent analytics in an easily digestible way, aiding in data-driven decision-making by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sprint planning and retrospectives, employing adaptive methods to refine processes and improve overall team velocity in delivering software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or maintained low-code tooling platforms like </w:t>
      </w:r>
      <w:r w:rsidRPr="00745DD3">
        <w:rPr>
          <w:rFonts w:ascii="Roboto Light" w:eastAsia="Roboto Light" w:hAnsi="Roboto Light" w:cs="Roboto Light"/>
          <w:b/>
          <w:bCs/>
          <w:color w:val="404040" w:themeColor="text1" w:themeTint="BF"/>
          <w:sz w:val="20"/>
          <w:szCs w:val="20"/>
        </w:rPr>
        <w:t xml:space="preserve">Retool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accelerate delivery processes for non-technical team members, enhancing productivity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A/B testing to evaluate user interaction with new features, iterating designs based on feedback and ensuring compliance with established UX/UI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the existing technical stack, prioritizing solutions that facilitate rapid adaptability in a fast-paced and evolving financial technology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business objectives, integrating dynamic data handling capabilities to ensure user satisfaction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backend services, implementing necessary features to accommodate increasing user loads and security standards in line with organizational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store, manage, and query large datasets efficiently, significantly reducing data response times for complex queries in varied business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engaging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application usability and reducing the processing workload on servers through optimized rendering.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and quality assurance practices to guarantee the functionality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contributing to code quality improvements through meticulous error and bug management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Agile development methodologies, enhancing team collaboration and efficiency through regular communication and iterative project planning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processes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transitions from development to production while maintaining high application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to connect application interfaces with third-party services, enriching user interactions and data accessibility through comprehensive API documentation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recommended industry best practices for developing secure applications, aligning with both corporate policies and relevant security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promoting best practices in software development amongst junior developers and fostering a collaborative learning environment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