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software engineer with over 11 years of experience specializing in web and mobile applications. Proficient in JavaScript, React, Node.js, and TypeScript with strong expertise in cloud technologies and secrets management. Adept at collaborating with cross-functional teams to optimize performance and enhance security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Redis,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for the </w:t>
      </w:r>
      <w:r w:rsidRPr="00745DD3">
        <w:rPr>
          <w:rFonts w:ascii="Roboto Light" w:eastAsia="Roboto Light" w:hAnsi="Roboto Light" w:cs="Roboto Light"/>
          <w:b/>
          <w:bCs/>
          <w:color w:val="404040" w:themeColor="text1" w:themeTint="BF"/>
          <w:sz w:val="20"/>
          <w:szCs w:val="20"/>
        </w:rPr>
        <w:t xml:space="preserve">Infisical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security measures for sensitive data management in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enterprise customers to gather requirements and provide tailored solutions that meet their security needs, ensuring an agile response to evolving challenges in secrets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applications of AI for secrets management, contributing to the development of algorithms that improve dynamic secrets generation and reduce potential credential leaks in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actively contributing to team discussions and driving process improvements in software development methodologies such as Agile and Scrum.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learning and collaboration within the team while ensuring code quality and best practices in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experiences and enhancing application performance through iterative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enhance the existing software architecture, integrating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retrieval processes and improve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error-free deployments and rapid turnarounds in the software development lifecycle,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modern frameworks, effectively utilizing cloud solutions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reliability of enterprise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developed modular functionalities, ensuring applications remain adaptable to changing business requirements while maintaining high standards of security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