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focusing on web and mobile applications. Adept in building optimal security infrastructures, enhancing customer engagement, and facilitating team collaboration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Testing:</w:t>
      </w:r>
      <w:r w:rsidRPr="00745DD3">
        <w:rPr>
          <w:rFonts w:ascii="Roboto Light" w:eastAsia="Roboto Light" w:hAnsi="Roboto Light" w:cs="Roboto Light"/>
          <w:color w:val="404040" w:themeColor="text1" w:themeTint="BF"/>
          <w:sz w:val="20"/>
          <w:szCs w:val="20"/>
        </w:rPr>
        <w:t xml:space="preserve"> OWASP, Jest, Mocha, Supertest,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the client and server, ensuring a robust architecture aligned with best practices for enterprise-scale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features for the </w:t>
      </w:r>
      <w:r w:rsidRPr="00745DD3">
        <w:rPr>
          <w:rFonts w:ascii="Roboto Light" w:eastAsia="Roboto Light" w:hAnsi="Roboto Light" w:cs="Roboto Light"/>
          <w:b/>
          <w:bCs/>
          <w:color w:val="404040" w:themeColor="text1" w:themeTint="BF"/>
          <w:sz w:val="20"/>
          <w:szCs w:val="20"/>
        </w:rPr>
        <w:t xml:space="preserve">Infisical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security orchestration and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quality standards and best practices, enhancing maintainability and facilitating knowledge sharing among team members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microservices architecture, optimizing resource allocation and simplifying scaling processes amidst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enterprise customers to gather requirements and feedback, integrating their insights into product iterations to enhance user experience and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delivery of features and enforcing strict quality controls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 and prevent runtime errors, significantly enhancing code robustness and developer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methods for incorporating predictive analytics in secrets management, enhancing system efficiency and helping to secure applications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application interactions, prioritizing user experience while adhering to corporate design guidelines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derive innovative solutions for complex security challenges, fostering a culture of creativity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formal training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elevating the technical skills of the engineering team and improving project execution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end-to-end testing frameworks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ensuring higher test coverage and reducing bug occurrences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retrospectives to continuously enhance team performance and adapt workflow processes based on project challenges and successes.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publishing code and collaborating on relevant projects, enriching personal development and creating impactful solutions for developers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and technical specifications for features and systems, promoting clarity and shared understanding within the team and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leveraging advanced services to enhance application performance and security protocols effectively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high-performance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superior user engagements and positive feedback from corporate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software development lifecycle, significantly increasing deployment frequency and reducing lead time for changes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prioritize feature development based on direct user feedback and strategic roadmaps, driving product evolution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frameworks within the web development landscape, evaluating their potential impact on current and future projects to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code quality and functionality, thus minimizing defect rates in production releases and enhancing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which led to improved code quality and fosters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new engineers, sharing insights and guiding them through the complexities of software design, development practices,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tuning SQL queries and implementing efficient indexing strategies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modules 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team’s technical capabilities and enhancing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repository management and agile methodologies for project tracking and collaboration, improving visibility of project progress and unified team efforts toward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collaboration initiatives to streamline processes and reduce redundancies, fostering a culture of teamwork and collective responsibility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