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Engineer with over 11 years of experience in software development, specializing in web and mobile applications. Proven expertise in building robust internal tools, optimizing data processing, and enhancing user experience through innovative solutions. Strong collaborator skilled in cross-functional partnerships, technical problem-solving,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Redux,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NoSQL, MongoDB,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AWS, Azure,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Selenium, Cypress,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web-based internal tools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users to collaboratively design, implement, and consume logging and telemetry data while ensuring a seamless user interface experience and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full-scale data processing architecture that ensured robust data integrity for the organization,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guarantee accurate and timely information for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collaborations with engineering, product, and analytical teams to gather requirements and develop custom internal solutions, enhancing stakeholder engagement and streamlining the data consumption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modernization of existing systems by introducing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leading to a significant improvement in application performance and enhancing the overall service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blueprints for agile services across various product areas, focusing on simplifying the complex infrastructure and reducing the onboarding time for developers interacting with critical data tools and logging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end-users to solicit feedback and measure satisfaction, translating insights into actionable improvements that enhanced user engagement with data tools and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rigorous testing protocols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software development practices while raising the overall quality of deliverables through comprehensive unit testing and integration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product offerings through continuous iterations, leveraging advanced analytics and telemetry insights to identify performance bottlenecks and implement data-driven solutions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user experience best practices, utilizing </w:t>
      </w:r>
      <w:r w:rsidRPr="00745DD3">
        <w:rPr>
          <w:rFonts w:ascii="Roboto Light" w:eastAsia="Roboto Light" w:hAnsi="Roboto Light" w:cs="Roboto Light"/>
          <w:b/>
          <w:bCs/>
          <w:color w:val="404040" w:themeColor="text1" w:themeTint="BF"/>
          <w:sz w:val="20"/>
          <w:szCs w:val="20"/>
        </w:rPr>
        <w:t xml:space="preserve">UX/UI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in both prototyping and the development stages to create intuitive interfaces that enhance application usability and foster positive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process optimizations by adopting Agile methodologies, leading to quicker turnaround times for product enhancements and fostering a culture of continuous improvement within the software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mentoring junior engineers in best practices concerning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data integrity strategies, and effective logging mechanisms, enhancing team competencies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user-focused assessments of product features, advocating for design revisions based on empirical evidence and user feedback to continuously enhance our internal toolset and logging capabilities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ensuring high availability, scalability, and reliability, integrating cloud solutions into development workflows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processing pipelines by establishing automation strategies in data handling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querying techniques, improving operational efficiencies across departments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development workflows and tools (CI/CD) to increase deployment velocity while maintaining quality, enabling faster iteration cycles and responsiveness to changing product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applications with an emphasis on performance and reliability,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solutions while maintaining a focus on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team's transition to agile practices, facilitating daily stand-ups and retrospectives, enhancing communication, and fostering a collaborative environment focused on delivering high-quality software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web applications for clients by implementing scalable architectures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scalability, and reducing latency for end-users based in diverse geographical locations.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Activated proactive monitoring solutions to track application performance and user activity through custom-built scripts and logging frameworks, ensuring quick identification and remediation of issues impacting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data analysts to enhance the user interface and experience for enterprise applications, driving thematic design symmetries that resonate with end-users across various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in the development of REST APIs, integrating third-party services, and ensuring data shared aligns with the organization's compliance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analysis tools, creating efficient data models for enterprise-level applications, ultimately reducing the time taken for data retrieval tasks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project documentation and deployment processes, capturing knowledge in comprehensive manuals that facilitated onboarding of new developers and streamlined operational handovers across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automated build and release pipelines using </w:t>
      </w:r>
      <w:r w:rsidRPr="00745DD3">
        <w:rPr>
          <w:rFonts w:ascii="Roboto Light" w:eastAsia="Roboto Light" w:hAnsi="Roboto Light" w:cs="Roboto Light"/>
          <w:b/>
          <w:bCs/>
          <w:color w:val="404040" w:themeColor="text1" w:themeTint="BF"/>
          <w:sz w:val="20"/>
          <w:szCs w:val="20"/>
        </w:rPr>
        <w:t xml:space="preserve">Team Foundation Server (TFS)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reducing manual intervention and enhancing code deployment reliability across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design/user experience meetings, contributing technical perspectives to support the development of products that aligned closely with market and user needs, actively shaping product strategies and roadmaps.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training materials and knowledge-sharing sessions to upskill teams on emerging technologies and best coding practices, amplifying the overall technical capabilities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debugging practices that led to a 25% reduction in application error reports, leveraging a proactive approach in refining application features and ensuring a smooth iterative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