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over 11 years of experience in software development, specializing in creating robust web and mobile applications. Proficient in diverse technologies like ASP.NET, Azure, and Docker. Excellent problem-solving skills and a strong understanding of business application architecture, data security, and modern development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Core, Entity Framework, WPF,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Azure DevOps,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TSQL, Redis,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Security:</w:t>
      </w:r>
      <w:r w:rsidRPr="00745DD3">
        <w:rPr>
          <w:rFonts w:ascii="Roboto Light" w:eastAsia="Roboto Light" w:hAnsi="Roboto Light" w:cs="Roboto Light"/>
          <w:color w:val="404040" w:themeColor="text1" w:themeTint="BF"/>
          <w:sz w:val="20"/>
          <w:szCs w:val="20"/>
        </w:rPr>
        <w:t xml:space="preserve"> Kafka, Service Bus, OAuth 2.0, OpenID Connect, API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API designs and high-performance client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initiatives to implement security measures for web applications, implementing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safeguard sensitive data and improve overall security posture against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ensuring scalable and reliable software delivery across multiple environments and providing continuous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SQL database schemas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performance through efficient queries and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queues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between microservices, improving the flexibility and responsiveness of applications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with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diagnosing and resolving complex issues in web services and application performance using logs and tracing tools like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Agile methodologies, participating in sprints and daily stand-ups to track progress, share insights, and adapt to changes in project scopes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while ensuring code quality and maintainability in all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for continuous deployment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pipelines that included build, test, and deployment phases, resulting in streamlined workflows and reduced manual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legacy code refactoring, enhancing application performance and maintainability while integrating modern development trends that comply with industry standards for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raising the bar for quality through discussions and feedback centered around best practices related to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software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applying UX principles to create intuitive interfaces that align with stakeholders’ needs, ensuring applications cater to both business requirements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API security standards, ensuring robust authentication layers through frameworks like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compliance with industry regulations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integration of advanced technologies within the company’s arsenal, including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scalability and performance gains, aligning them with the strategic vision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application solutions, ensuring they meet the specifications across various platforms, merging frontend and backend technologies to provide cohesive user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RESTful services and implemented features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data security and user management through effective identity governance strategies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deployment, utilizing frameworks like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such as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writing clean, maintainable code while following Agile methodologies, ensuring timely deliveries and alignment with business goals in a fast-paced software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best practices to manage codebase, ensuring streamlined collaboration and efficient tracking of development changes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improved user interactions through responsive design patterns and best practices in user experience design based on current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and database management procedures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 manipulation and retrieval processes to cater to business requirements while promoting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effective threat modeling, enhancing overall system security while integrating solutions that aligned with emerging security technologies in the cybersecurity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peers in advanced features of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robust testing frameworks enhancing application performance and reliability, resulting in a culture of shared knowledge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interactions to understand application requirements, translating them into technical specifications that drove high-quality software product outputs aligned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innovation through continuous learning about new tools and technologies, advocating for practices that bolster the team's technical capabilities and keeping abreast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performance optimization techniques in database queries and application load balancing, enhancing overall system efficiency catering to business growth and operational scalability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led workshops to share expertise on software development best practices and modern frameworks, empowering colleagues to elevate their coding standards and application development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