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over 11 years of experience in software development, specializing in web and mobile applications. Proficient in developing scalable APIs and enhancing front-end user interfaces to optimize performance. Adept at collaborating with cross-functional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Java, Golang, Node.js,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Django, Flask,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AWS, DigitalOcean,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API Gateway, OAuth 2.0, JWT, SAML, Apache Airflow,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GitHub Workflows, Agile Methodologies, Unit Testing, Penetration Testing, Security Best Practices, Performance Audits, Disaster Recovery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secure authentication mechanisms while optimizing performance and reliability to meet the scalability requirements of high-demand applications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design that provides a seamless user experience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adhering to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and maintaining CI/CD pipelines that ensure efficient application delivery across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DigitalOcean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data scientists and graphic designers, to gather requirements and translate them into technical specifications for scalable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integrated new technologies to enhance application functionalities, resulting in a modern architecture capable of supporting future growth and changing user needs in line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and audits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 times and user experience while applying SEO best practices across web applications deployed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Continuity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Disaster Recovery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to ensure availability, security, and recoverability of web services during unexpected outage scenarios, reinforcing the resilience of 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custom dashboards and applications that assist internal teams and public users in accessing and analyzing conflict data, improving the accessibility of ACLED’s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regular performance monitoring of API solutions to identify potential issues early and implementing fixes to maintain uninterrupted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adoption of modern development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sprint planning and code reviews to promote code quality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web security, collaborating with external vendors to conduct penetration tests and applying remediation for vulnerabilities identified in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maintained database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 integration that supports API services and ensures data integrity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functional specifications for applications that integrate complex data analysis and visualization tools to enhance insights and user engagement with ACLED’s datasets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Offered consistent support for internal development teams through mentorship and knowledge sharing on topics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secure coding practices for optimal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environments and requirements by maintaining effective communication and collaboration channels, fostering a positive and productive remote work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engaging user experiences through responsive design and dynamic content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internal systems, ensuring security protocols were strictly followed to safeguard sensitive user data during the authentication process and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to sprint planning and daily stand-ups while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source control management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code reviews, utilizing best practices to ensure code quality and maintainability while identifying potential performance issues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complex user requirements into real-time applications, ensuring the interface was intuitive and aligned with the company’s branding guidelines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automated tests as part of the continuous integration process to streamline deployments and improve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stakeholders to define project scope and adjust application features based on user feedback and analytical data, driving prioritization in development tasks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application architectures and workflows, facilitating easy onboarding processes for new team members and aiding ongoing maintenance for existing projects without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hosting solutions, implementing features such as auto-scaling and load balancing to enhance application resilience during fluctuating traffic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into modern architectures, ensuring that transitions were smooth and aligned with best practices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decoupled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SQL queries for performance and ensuring reliable and efficient data storage solutions across functional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security audits and vulnerability assessments, working closely with security teams to ensure applications met the highest standards of security compliance and risk management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