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full stack development for web and mobile applications. Proven expertise in Java, AWS, and Angular, alongside a collaborative approach to developing innovative solutions. Adept at translating complex requirements into technical specifications, optimizing system efficiency, and delivering high-quality software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Ruby, SQL, HTML/CSS,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Spring Boot, Node.js, React, Django, Express.js, Ruby on Rails, JEE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Docker, Kubernetes,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MarkLogic, SQL Server,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Camel, Jenkins, Git, Maven, Ansible, JUnit, Postman,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Excel, Data Modeling, ETL, Analytics, Apache Spark,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Scrum teams to plan, design, and develop innovative user-facing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government operations through technology-driven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in PDRs and DDRs, ensuring adherence to established architectural standards while improving code quality and team collaboration within multi-disciplinary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data processing systems and dashboards aligned with the CMS Agile XLC framework, leveraging tools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reporting frameworks for crucial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enhancements on various system layers, including UI, application server, and database,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JBoss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Camel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analyzing performance metrics for further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specifications and system flow diagrams, translating complex client requirements into clear, actionable tasks for the development team, promoting clarity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COTS and open-source technologies, applying principles such as extreme programming (XP) and test-driven development (TDD) to foster agile methodologies for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risk management processes by analyzing and producing metrics to forecast development timelines, which bolstered project planning and strategic decision-making in alignment with client's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development issues across dev, test, and production environments, showcasing Tier 3 support via effective problem-solving strategies that minimized downtime and improved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vendor-supplied software packages suitable for project requirements, tailoring and directing their implementation to ensure optimal functional alignments within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efforts for legacy systems using microservices architecture, which increased system responsiveness and maintained operational efficiency while transitioning to newer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feedback loops with stakeholders to ensure that project outcomes met expectations, fostering a culture of continuous improvement and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support the development of technical documentation that underpinned system architecture, enhancing knowledge sharing for future projects and maintenance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influenced the selection of libraries and frameworks for enhancing system capacity and performance, ensuring the team's ability to integrate new trends in technology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knowledge-sharing sessions to junior developers, cultivating a culture of learning and innovation that supported the growth trajectory of the development team and project aspirations.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stakeholders, showcasing adaptability and communication skills that fostered strong partnerships essential for executing public service technology projects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solutions that enhanced the user experience while promoting seamless integration within various infrastructure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Scrum ceremonies, to facilitate iterative development and prioritization of tasks to align with client needs effectively, enhancing product responsiveness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applications through continuous refactoring and testing,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ensure software quality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design concepts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user interaction and engagement with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automation and streamlining the release process, resulting in increased deployment frequency with fewer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agile methodologies and project management tools to build comprehensive project timelines and monitor progress consistently, ensuring alignment with project deliverables and client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decisions, influencing coding standards and practices that uphold best practices for scalability and modular design within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database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analysis, and enhancing system performance through optimization and fine-tuning efforts on several occasions.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migration of monolithic applications to microservices architecture, which increased agility and reduced deployment times while ensuring system stability and overall functionality, leading to improved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that served as the backbone for web applications, enabling integration with third-party services and enhancing system capabilities by leveraging external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and support sessions post-deployment, facilitating the smooth transition of system functionalities to end-users while addressing any queries or operational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within the development team by sharing knowledge on new technologies and encouraging innovative solutions to meet ever-evolving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