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 Stack Developer with 11 years of experience in software development, focusing on web and mobile applications. Proficient in Python, Django, Fast-API, React, and Next.js. Committed to delivering robust software solutions and collaborating effectively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Java,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Fast-API, React, Next.js, Flask, Vue.js,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SQLAlchemy, Django ORM, TypeORM,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Heroku, Jenkins,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Postman, pytest, Cypress, QUnit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dynamic data processing and enhance system performance, leading to more efficient application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state management and routing techniques to deliver responsive and user-centric designs that improved user engagement and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define project requirements and expectations, ensuring alignment with industry best practices and client needs while adapting to changing project scopes and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quality assurance processes to ensure the consistent delivery of high-quality software, implementing unit and integration tests to identify and resolve bugs proactively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 and scalability, ensuring high availability and security of web applications while integrating CI/CD practices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coding standards and best practices, providing constructive feedback and fostering a culture of continuous learning and improvement among team members and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streamline data access and maintain data integrity across multiple user sessions and transactions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enhance team collaboration and project delivery timelines, participating in daily stand-ups and sprint planning sessions to ensure transparency and accountability amongst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to diagnose and resolve technical issues swiftly, employing logging and analytics tools to track application performance and user interactions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development processes, ensuring fellow engineers and stakeholders have access to clear guidelines and operational protocols for seamless project onboarding.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functionality through modular architecture while ensuring high performance and responsiveness tailored to end-user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various projects, facilitating a more flexible and scalable development process that allowed teams to work independently and integrate changes fluidly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user acceptance tests to validate application functionalities, ensuring high-quality deliverables while adhering to project milestones and client expectations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gather specifications and deliver optimal solutions, leveraging diverse expertise to integrate user feedback and emerging technologies into project iterations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project documentation that delineated architecture decisions, coding standards, and component functionalities to enable better resource allocation and smoother project transitions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RESTful services to enhance application performance and reliability, ensuring seamless communication between front-end components and backend systems by implementing best practices and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