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web and mobile applications development. Proven expertise in Java, Golang, DevOps, and leveraging Agile methodologies to deliver innovative solutions that enhance user experience. Skilled in structuring effective digital transformation and implementing secure cloud services for government projects, driving operational efficiency and meeting stringent technical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Golang, C#, C++, JavaScript, SQL, PL/SQL,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Java EE, React, Angular, Node.js, Bootstrap, Struts,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Docker, Kubernetes, Maven, AWS, OpenShift,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DB, PostgreSQL, MySQL, MongoDB, SQLite,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JUnit, Selenium, Mockito, Agile, Scrum, Kanban, DevSecOps,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deployed, and maintained mission-critical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enhancements to existing systems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support during conceptualization and development phases, effectively transforming user requirements into innovative solutions by closely collaborating with clients, thus enhancing overall project outcomes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Java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seamless communication with front-end components, ultimately improving application performance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perform comprehensive </w:t>
      </w:r>
      <w:r w:rsidRPr="00745DD3">
        <w:rPr>
          <w:rFonts w:ascii="Roboto Light" w:eastAsia="Roboto Light" w:hAnsi="Roboto Light" w:cs="Roboto Light"/>
          <w:b/>
          <w:bCs/>
          <w:color w:val="404040" w:themeColor="text1" w:themeTint="BF"/>
          <w:sz w:val="20"/>
          <w:szCs w:val="20"/>
        </w:rPr>
        <w:t xml:space="preserve">QA/testing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utilizing industry-standard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high-quality software solutions without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maintain and manage Cloud infrastructures,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reliability of applications, thus meeting varying client demands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programming routines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effectively enhancing overall application performance and reliability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development using frameworks and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 that contribute to an optimal user experience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setup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secure deployment processes while providing </w:t>
      </w:r>
      <w:r w:rsidRPr="00745DD3">
        <w:rPr>
          <w:rFonts w:ascii="Roboto Light" w:eastAsia="Roboto Light" w:hAnsi="Roboto Light" w:cs="Roboto Light"/>
          <w:b/>
          <w:bCs/>
          <w:color w:val="404040" w:themeColor="text1" w:themeTint="BF"/>
          <w:sz w:val="20"/>
          <w:szCs w:val="20"/>
        </w:rPr>
        <w:t xml:space="preserve">technical guidance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across multiple projects, thus improving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collaboration practices in teams following </w:t>
      </w:r>
      <w:r w:rsidRPr="00745DD3">
        <w:rPr>
          <w:rFonts w:ascii="Roboto Light" w:eastAsia="Roboto Light" w:hAnsi="Roboto Light" w:cs="Roboto Light"/>
          <w:b/>
          <w:bCs/>
          <w:color w:val="404040" w:themeColor="text1" w:themeTint="BF"/>
          <w:sz w:val="20"/>
          <w:szCs w:val="20"/>
        </w:rPr>
        <w:t xml:space="preserve">Scaled Agile Framework (SAFe)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close communication with stakeholders regarding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fostering an environment of continuous learning and improvement while simultaneously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optimizing application components for performance and maintainability, which resulted in significant improvements in system uptime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technological tools and trends, adopting innovative solutions that kept the projects aligned with industry standards while enhancing operational efficiency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system scope and objectives, leading critical design decisions that shaped the future of mission-critical systems and ensured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architecture revisions, ensuring that data management systems were robust and efficient, which led to smoother operations and improved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development teams in using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boards to visualize workflow and enhance productivity, ultimately leading to timely project completions and improved team morale.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developments in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performance and project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sophisticated system architecture design, focusing on developing scalable applications integrated with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better interaction between different components of the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while effectively managing the software development lifecycle, utilizing tools such as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and consistent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innovative measures to enhance application features while adhering to security protocols expected in federal projects, thus ensuring compliance with relevant regulations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UX/UI teams to ensure functional designs met user needs and expectations, contributing to increased user engagement and satisfaction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 implementations, enhancing the modularity of the applications, which facilitated better management and scaling capabilities according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utilizing unit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best practices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reliability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integrating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facilitate automated deployment processes and enhance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training sessions to promote knowledge sharing 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enriching the team's skillset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efficient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facilitate collaboration among team members, streamlining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teams to build complex SQL queries and reports, ensuring data accuracy and timely availability for system stakeholders, which enhanced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enforce quality standards, ensuring code maintainability and adherence to established protocols, which bolstered the overall quality of the development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