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web and mobile applications. Skilled in maintaining and developing applications with TypeScript and React, dedicated to enhancing user experiences through innovative solutions and accessibility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Vite, Node.js, Express.js, Redux, Next.js,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Bun, Webpack, Jira, CI/CD,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Debugging:</w:t>
      </w:r>
      <w:r w:rsidRPr="00745DD3">
        <w:rPr>
          <w:rFonts w:ascii="Roboto Light" w:eastAsia="Roboto Light" w:hAnsi="Roboto Light" w:cs="Roboto Light"/>
          <w:color w:val="404040" w:themeColor="text1" w:themeTint="BF"/>
          <w:sz w:val="20"/>
          <w:szCs w:val="20"/>
        </w:rPr>
        <w:t xml:space="preserve"> Jest, React Testing Library, Mocha, Chai,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Accessibility:</w:t>
      </w:r>
      <w:r w:rsidRPr="00745DD3">
        <w:rPr>
          <w:rFonts w:ascii="Roboto Light" w:eastAsia="Roboto Light" w:hAnsi="Roboto Light" w:cs="Roboto Light"/>
          <w:color w:val="404040" w:themeColor="text1" w:themeTint="BF"/>
          <w:sz w:val="20"/>
          <w:szCs w:val="20"/>
        </w:rPr>
        <w:t xml:space="preserve"> WCAG, Responsive Design, Figma, Tailwind CSS, Material UI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core functionalities of various educational applications, including a </w:t>
      </w:r>
      <w:r w:rsidRPr="00745DD3">
        <w:rPr>
          <w:rFonts w:ascii="Roboto Light" w:eastAsia="Roboto Light" w:hAnsi="Roboto Light" w:cs="Roboto Light"/>
          <w:b/>
          <w:bCs/>
          <w:color w:val="404040" w:themeColor="text1" w:themeTint="BF"/>
          <w:sz w:val="20"/>
          <w:szCs w:val="20"/>
        </w:rPr>
        <w:t xml:space="preserve">kid's learning app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cross-browser support and compliance with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accessibility standards through meticulous attention to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UI updates for a </w:t>
      </w:r>
      <w:r w:rsidRPr="00745DD3">
        <w:rPr>
          <w:rFonts w:ascii="Roboto Light" w:eastAsia="Roboto Light" w:hAnsi="Roboto Light" w:cs="Roboto Light"/>
          <w:b/>
          <w:bCs/>
          <w:color w:val="404040" w:themeColor="text1" w:themeTint="BF"/>
          <w:sz w:val="20"/>
          <w:szCs w:val="20"/>
        </w:rPr>
        <w:t xml:space="preserve">handwriting app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 while adhering to best practices for performance optimization and code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deployment of multiple iterations of an </w:t>
      </w:r>
      <w:r w:rsidRPr="00745DD3">
        <w:rPr>
          <w:rFonts w:ascii="Roboto Light" w:eastAsia="Roboto Light" w:hAnsi="Roboto Light" w:cs="Roboto Light"/>
          <w:b/>
          <w:bCs/>
          <w:color w:val="404040" w:themeColor="text1" w:themeTint="BF"/>
          <w:sz w:val="20"/>
          <w:szCs w:val="20"/>
        </w:rPr>
        <w:t xml:space="preserve">e-book reader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w:t>
      </w:r>
      <w:r w:rsidRPr="00745DD3">
        <w:rPr>
          <w:rFonts w:ascii="Roboto Light" w:eastAsia="Roboto Light" w:hAnsi="Roboto Light" w:cs="Roboto Light"/>
          <w:b/>
          <w:bCs/>
          <w:color w:val="404040" w:themeColor="text1" w:themeTint="BF"/>
          <w:sz w:val="20"/>
          <w:szCs w:val="20"/>
        </w:rPr>
        <w:t xml:space="preserve">Vite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builds and integrating various third-party APIs to enrich content delivery and user engagement, ensuring timely and effective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unit and integration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functionality, proactively identifying issues and collaborating with developers to resolve them expediently.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and redundancy by optimizing asset delivery and minimizing load times through code-splitting techniques and efficient state management practices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hooks.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retrospectives, fostering strong communication and collaboration among team members to drive project success and align on upcoming tasks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common design patterns within applications to improve code reusability and simplify maintenance, establishing a code review culture that encouraged learning and continuous improvement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setup and maintenance of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third-party services, automating deployment processes and enhancing development workflow efficiency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project progress and technical decisions clearly 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transparency and accessibility of project details to all stakeholders involved in the application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sharing expertise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software development lifecycle to elevate team capabilities and enhance overall project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developing aesthetically pleasing and accessible user interfaces in compliance with design standards using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designs into functional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understanding of industry trends in </w:t>
      </w:r>
      <w:r w:rsidRPr="00745DD3">
        <w:rPr>
          <w:rFonts w:ascii="Roboto Light" w:eastAsia="Roboto Light" w:hAnsi="Roboto Light" w:cs="Roboto Light"/>
          <w:b/>
          <w:bCs/>
          <w:color w:val="404040" w:themeColor="text1" w:themeTint="BF"/>
          <w:sz w:val="20"/>
          <w:szCs w:val="20"/>
        </w:rPr>
        <w:t xml:space="preserve">educational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usability, adapting modern techniques and methodologies into existing codebases, thereby continually enhancing the user experience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user feedback to execute feature enhancements on products, leveraging insights to improve existing functionalities and drive user satisfaction through iterative design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educated clients on new features implemented in applications, ensuring a smooth transition and understanding of new functionalities in both </w:t>
      </w:r>
      <w:r w:rsidRPr="00745DD3">
        <w:rPr>
          <w:rFonts w:ascii="Roboto Light" w:eastAsia="Roboto Light" w:hAnsi="Roboto Light" w:cs="Roboto Light"/>
          <w:b/>
          <w:bCs/>
          <w:color w:val="404040" w:themeColor="text1" w:themeTint="BF"/>
          <w:sz w:val="20"/>
          <w:szCs w:val="20"/>
        </w:rPr>
        <w:t xml:space="preserve">handwriting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e-book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were deployed.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cross-platform optimization and mobile responsiveness that catered to diverse user needs in a fast-paced software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orchestrating smooth collaboration across global teams to manage extensive code repositories effectively while maintaining a history of changes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custom JavaScript libraries to enhance existing functionalities, optimizing the overall performance of applications, and establishing best coding practices that facilitated easier integration with third-party APIs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agile methodologies to lead multiple software solutions from conception through to delivery, focusing on clear requirements gathering and risk management to ensure timelines were consistently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accessibility through integration with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seamless communication between client-side applications and server-side data, reinforcing robust architecture for real-time data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responsive design principles extensively, employing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intuitive and engaging layouts that adapted seamlessly across various devices and screen sizes, ensuring a uniform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assessments and security audits to ensure compliance with industry standards, making recommendations for improvements that fortified both the architecture and security framework of delivered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knowledge-sharing sessions within the engineering team, promoting continuous learning and adaptation of new technologies and methodologies crucial for evolving industry standards and trends in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