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web and mobile applications. Highly skilled in building user-centric interfaces with React, Redux Toolkit, and Material-UI. Proven track record of integrating real-time systems using APIs and building responsive designs for optimum user experience. Passionate about creating innovative solutions using AI-driven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Redux Toolkit, Material-UI, JavaScript, HTML5, CSS3, TypeScript, Next.js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REST APIs, WebSockets, GraphQL, MongoDB, PostgreSQL,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Webpack, Babel, Jest, ESLint, Prettier, Storybook, Figma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Docker, CI/CD, Heroku, Travis CI, Kubernetes, GraphQL, Vercel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and Machine Learning:</w:t>
      </w:r>
      <w:r w:rsidRPr="00745DD3">
        <w:rPr>
          <w:rFonts w:ascii="Roboto Light" w:eastAsia="Roboto Light" w:hAnsi="Roboto Light" w:cs="Roboto Light"/>
          <w:color w:val="404040" w:themeColor="text1" w:themeTint="BF"/>
          <w:sz w:val="20"/>
          <w:szCs w:val="20"/>
        </w:rPr>
        <w:t xml:space="preserve"> TensorFlow, PyTorch, Natural Language Processing, Chatbot Development, Machine Learning APIs, AI Model Integration, Data Visualization, D3.js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responsive user interfaces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impeccable user experience with intuitive layouts and real-time interactions through state management with </w:t>
      </w:r>
      <w:r w:rsidRPr="00745DD3">
        <w:rPr>
          <w:rFonts w:ascii="Roboto Light" w:eastAsia="Roboto Light" w:hAnsi="Roboto Light" w:cs="Roboto Light"/>
          <w:b/>
          <w:bCs/>
          <w:color w:val="404040" w:themeColor="text1" w:themeTint="BF"/>
          <w:sz w:val="20"/>
          <w:szCs w:val="20"/>
        </w:rPr>
        <w:t xml:space="preserve">Redux Toolkit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tested, and implemented innovative AI-driven features utilizing </w:t>
      </w:r>
      <w:r w:rsidRPr="00745DD3">
        <w:rPr>
          <w:rFonts w:ascii="Roboto Light" w:eastAsia="Roboto Light" w:hAnsi="Roboto Light" w:cs="Roboto Light"/>
          <w:b/>
          <w:bCs/>
          <w:color w:val="404040" w:themeColor="text1" w:themeTint="BF"/>
          <w:sz w:val="20"/>
          <w:szCs w:val="20"/>
        </w:rPr>
        <w:t xml:space="preserve">Material-UI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enhancing user engagement and interaction effectiveness in our coaching platform while simplifying AI outputs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architecture and organization of components within the frontend application, utilizing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modular designs, leading to a scalable and maintainable codebase that integrates seamlessly with API calls.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best practices in accessibility (WCAG) to build inclusive web applications, ensuring users of all abilities could leverage the coaching platform effectively with attention to screen reader compatibility and keyboard navigation.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dynamic, responsive layouts supporting diverse devices utilizing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Flexbox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Grid Layout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accessibility and user retention across various browsing contexts for an engaging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user testing and gathered feedback during iterative design sessions, allowing close collaboration with design to refine features like personalized dashboards and AI action flows for improved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WebSockets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REST APIs to implement and maintain real-time coaching sessions, enhancing user connectivity and interaction with AI, while ensuring performance benchmarks were met consistently under heavy load.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best practices in UX design during sprint planning meetings, providing insightful feedback on user flows and feature prioritization that aligns with user-centric development philosophies.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testing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Enzyme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components were covered effectively against edge cases, allowing for rapid iteration cycles aligned with our agile development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code reviews and provided mentorship within the engineering team, promoting collaborative culture emphasizing clean code, proper documentation, and adherence to best coding practices across all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behavior data to drive insights into product features, iterating continuously based on real-world usage and leveraging findings to advocate for impactful changes in the product roadmap.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growth and maintenance of the component library by consolidating reusable components, streamlining developer collaboration, ensuring consistent adherence to design guidelines for a cohesive user interface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strong relationship with the product design team, iteratively prototyping UI designs in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convert conceptual ideas into functional emphasis on aesthetics and user interaction.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continuous improvement of frontend applications by evaluating new tools and libraries, spearheading initiatives to integrate state-of-the-art technologies and tools into our application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documentation and guidelines that promote best practices in frontend engineering, assisting current and future engineers in understanding our processes and adhering to high standards of code quality.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an efficient full-stack workflow that facilitated collaboration among teams and streamlined feature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backend services and APIs using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configuring routing and middleware to achieve optimized server-client communication, integrating seamlessly with frontend components to deliver cohesive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 interfaces with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cross-platform compatibility and responsiveness that catered effectively to a variety of user needs and access patterns.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software development, including proper use of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creating a healthy coding culture that emphasizes collaboration and mutual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gather requirements and translate them into functional specifications, streamlining the development process and aligning technical deliverables to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dynamics by advocating for Agile methodologies, participating in daily scrums, retrospectives, and sprint planning meetings, emphasizing continuous improvement in our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of applications to optimize loading times and user interactions, utilizing techniques such as lazy loading and efficient state management with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tools to enhance application capabilities, ensuring the implementation of industry-standard methodologies for user authentication and data management through secure channels.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including unit, integration, and end-to-end scenarios for web applications to ensure high-quality deliverables and reduce bug rates prior to 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processes and developed API documentation for internal and external use, allowing for better onboarding of new developers and clearer communication of services available to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weekly knowledge-sharing sessions, presenting findings on new technologies and frameworks, driving enthusiasm for continuous learning and innovative approaches to problem-solving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DevOps teams to deploy applications securely 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scalability and reliability of services through CloudFormation and established deployment pipelines.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initiatives to enhance CI/CD processes within the organization to facilitate faster and more reliable deployment of new features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several projects from inception to completion while managing evolving client expectations and ensuring delivery within stringent timelines, resulting in high user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