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Frontend Engineer with 11 years of experience specializing in building scalable web and mobile applications. Proven expertise in JavaScript, React, and TypeScript, with a strong focus on creating responsive and user-friendly interfaces. Adept in collaborating with cross-functional teams, leading architectural decisions, and optimizing frontend performance to deliver exceptional user experiences in compliance-driven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Cypress, Jest, GraphQL,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Tools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Docker,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Validation: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Playwright, Cypress, Jest, Lighthouse, Testing Library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Web3, RESTful APIs, WebSocket, HSM, Nitro Secure Enclaves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user experience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coding practices in collaboration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frontend architecture discussions,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elegant and maintainable user interfaces while ensuring compliance with industry standards in fintech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API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seamless data flow between frontend and backend systems, while proactively troubleshooting and optimizing performance issues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testing initiatives to improve software reliability,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comprehensive test suites, enhancing code quality and ensuring rapid deployment cycles in a CI/CD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system by building reusable components and defining frontend patterns, thus improving consistency across all products and ultimately enhancing user satisfaction and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translate design mockups into functional web applications, focusing on simplifying user interactions and streamlining workflows with a user-centric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performance optimization projects,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high-quality web applications that met strict performance criteria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practices, fostering a culture of knowledge sharing and continuous improvement within the engineering team, enhancing overall productivity and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development processes, collaborating with product stakeholders to prioritize features and deliverables, ensuring alignment with strategic business goals and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web applications, focusing on mitigating risks associated with XSS, CSRF, and CORS vulnerabilities, thereby promoting a secure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backend teams to integrate data-driven features and real-time interactions, using modern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dynamic nature of financial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code review processes to uphold high standards of code quality, providing constructive feedback while advocating for best practices in error handling and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detailed documentation for complex integrations and architecture decisions, ensuring clarity and maintainability while serving as a valuable resource for future projects and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innovative solutions to meet regulatory compliance standards, implementing necessary changes in software design and functionality to remain adaptable to evolving fintech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development of new features and functionality to support responsive layouts, utilizing modern CSS methodologies to improve the user experience across various browsers.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key features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maintainable and performant web components through modular design principles and robust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Enhancing user interfaces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libraries, employing state management solutions such as Redux to optimize application responsiveness and interactivity during user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comprehensive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rigorous validation of frontend functionality while promoting a test-driven development culture across team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user stories and requirements, effectively translating complex technical concepts into accessible solutions for non-technical stakeholders in agile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backend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efficiency in data retrieval and management, significantly improving user experience in financial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ensure adherence to coding standards, providing insights and mentorship to junior developers, contributing to a well-rounded team development experience and personal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presenting ideas for new technologies and frameworks that could enhance application performance and development efficiency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build processes, leading to reduced load times and improved performance metrics across a suite of web applications in a competitive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on modern development practices and technologies, fostering a spirit of learning and adaptability in an evolving tech landscape while ensuring alignment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identification and resolution of system vulnerabilities to enhance application security, reinforcing the organization’s commitment to user and data safety through proactive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mechanisms to drive continuous improvement, utilizing analytics tools to gain insights into user behavior and adapting features accordingly to enhance overall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enhancements in CI/CD pipelines, incorporating automation tools to streamline deployment processes and increase efficiency in delivering high-quality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