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over 11 years of extensive experience in web and mobile application development. Expertise in building scalable, high-performance applications using modern technologies. Passionate about user experience and collaborative problem-solving.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CSS, TypeScript, Java, Python, SQL,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Redux, Bootstrap, Material-UI, jQuery, D3.js, Ant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Docker, Jest, ESLint, Figma,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RESTful APIs, GraphQL, Firebase, S3, Lambda, CloudFormation, API Gateway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Redis, DynamoDB, Firebase Realtime Database, SQLite,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backends to streamline development processes and improve product quality, while collaborating closely with product, UX, and engineering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reusable UI components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maintainability of the codebase and significantly optimizing performance for high-traffic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services through rigorous performance tuning guided by real user metrics, ensuring a more responsive, intuitive interface and robust backend services that support scalability and user demand.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conducting code reviews, and fostering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introducing modern tools and methodologies that uplifted overall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documented architectural solutions for the frontend stack while 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privacy, guiding teams in building compliant and secure applications, gaining stakeholder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ongoing communication across teams, promoting a culture of collaboration and adaptability, which resulted in efficient conflict resolution and project delivery alignment with strategic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timelines and deliverables, collaborating closely with project managers to optimize sprint planning and address team challenges, directly contributing to increased predictability in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improved user interaction design workflows with UX teams,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prototype and test new features, actively incorporating user feedback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web applications, enhancing functionality and user experiences while ensuring that integration processes were seamless and performant, which increases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codebases using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strengthening the team’s code management practices and allowing for easier collaboration across global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of technical processes and standards to serve as a reference for existing and new team members, fostering a transparent and knowledge-driven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build processes and streamlined deployment workflows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applications could be quickly updated and maintained with minimal downtime.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high-performing web applications utilizing core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significant enhancement in the user experience and site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build an integrated UI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 consistent look and feel that resonated well with the end users' needs and preferences.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reviewing coding practices to ensure that all applications adhere to industry standards and best practices for security and performance, enhancing overall application robustness.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test-driven development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high-quality code standards while fostering an environment where quality is owned by the entire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architectural discussions and technology reviews, contributing to the selection of frameworks and tools that positioned the company as a leader in agile responsive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gather requirements, define user stories, and translate complex technical concepts into clear communications for stakeholders, ensuring clarity in project objectives and scope.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technical assessment of new features and enhancements for feasibility and impact analysis, guiding the team towards high-impact tasks while ensuring technological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continuous integration practices into the development lifecycle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configured deployment pipelines, which significantly reduced lead times and improved developer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and optimized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high-volume transactions and data integrity across web applications, thus promoting a reliable data layer for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practices and tools, shared insights and strategies that further enhanced team dynamics and project delivery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