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Frontend Developer with over 11 years of experience in software development, specializing in web and mobile applications. Expertise in JavaScript, TypeScript, and modern frameworks such as Vue.js and Nuxt.js. Proven ability to design complex user interfaces, optimize performance and ensure quality through robust testing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Nuxt.js, Vuex, TailwindCSS,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Vue Test Utils, Performance Optimization, SSR, SEO Principles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REST APIs, WebSockets, GitLab CI,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w:t>
      </w:r>
      <w:r w:rsidRPr="00745DD3">
        <w:rPr>
          <w:rFonts w:ascii="Roboto Light" w:eastAsia="Roboto Light" w:hAnsi="Roboto Light" w:cs="Roboto Light"/>
          <w:color w:val="404040" w:themeColor="text1" w:themeTint="BF"/>
          <w:sz w:val="20"/>
          <w:szCs w:val="20"/>
        </w:rPr>
        <w:t xml:space="preserve"> Design Systems, UI Kit Development, UX/UI Principles, Figma, Collaborative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user interfaces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user experiences across multiple blockchain protocols by employing best industry practices and adapting to emerging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for frontend applications, allowing for scalable and maintainable project structures while continuously refactoring existing codebases to enhance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during planning and design reviews, translating UI/UX mockups into functional features while providing constructive feedback and implementing actionable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methodologies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 test coverage and introducing automated testing processes that ensure frontend reliability and product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evolved a comprehensive UI kit and design system, focusing on reusable and scalable components that facilitated rapid development across various projects and improved design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effectively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transmission and optimal performance for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fostering a collaborative environment and emphasizing code quality, best practices,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automating frontend delivery pipelines and reducing downtime through efficient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optimization techniques including lazy loading and code splitting, enhancing user experience by significantly improving application loading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open-source contributions, sharing insights and tools within the developer community to drive industry adoption of innovative solutions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industry trends in web development and blockchain technologies, proactively adapting skills and advocating for the integration of new tools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discussions, promoting transparency and inclusivity in decision-making processes and ensuring alignment with product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frontend development best practices and tools, enhancing team capabilities and driving forward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administrative dashboards that provide vital business insights and analytics, significantly boosting operational efficiency based on user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accessibility standards into projects, ensuring that all interfaces are usable for everyone regardless of their abilities or disabilities, showing commitment to inclusive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web applications with a focus on user experience,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applying frameworks like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applicable to streamline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collaborating with cross-functional teams to enhance feature sets based on client requirements and user feedback, while documenting processes thoroughly.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into all applications, ensuring compatibility across various devices by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code reviews aimed at identifying areas for improvement and ensuring adherence to coding standards, greatly improving overall project quality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both internal and external stakeholders, ensuring clarity and understanding of application functionality and development processes within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web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backend integration for dynamic client-side rendered applications while focusing on security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procedures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reducing bug rates and increasing developer confidence in deployment processes through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tools, and techniques while fostering an environment of continuous learning and knowledge-sharing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using CI/CD tools, minimizing manual interventions in the deployment process and promoting faster delivery cycles while maintaining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actively contributing to continuous improvement of processes and practices through meaningful feedback and insights based on real project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of applications, identifying bottlenecks and implementing strategies for enhancement that ultimately led to improved engagement and reduced load times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transform wireframes and prototypes into fully-functional interfaces, ensuring alignment with user expectations and seamless interactions across web and mobile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