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frontend development, particularly with React, Next.js, and TypeScript. Proven track record in building user-centered web applications, contributing to open-source projects, and enhancing UI/UX to improve user engagement. Strong understanding of cryptocurrency and blockchain technologies, seeking to leverage technical expertise to create impactful applications within the Lightning Network.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HTML5, CSS3, EmotionJS,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Mocha, Chai,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MobX, Redux Thunk, Redux Saga, Axios, GraphQL, Apollo Client, Immer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 Methodologies, Continuous Integration, Deployment Pipelines, Code Review, Open Source Contributions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WebSockets, Lightning Node Connect (LNC), JSON, XML,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Webpack, Babel, Figma, Sketch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dynamic, responsive, and accessible frontend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a variety of browsers and devices to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data transactions that support efficient user interactions and real-time updates within web applications developed for the Lightning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designers, to create delightful user interfaces while adhering to modern design principles and human-centered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applications and minimizing bugs in production through comprehensive testing strategies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showcasing a solid understanding of collaborative software engineering and actively participating in discussions and problem-solving on GitHub repositories related to the Lightning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EmotionJS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frontend development workflows and maintaining consistency in design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codebases and development procedures, facilitating better team onboarding and project handoffs, as well as adherence to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and mentoring junior developers to foster growth within the team and promoting best development practices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and trends in frontend development, continually updating the tech stack and processes to keep pace with industry standards and improve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interactions to gather user feedback, transforming insights into actionable development changes that greatly improved the application's usability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 strategies and collaborating on team projects to maintain an organized workflow and streamline development processes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frameworks for both unit and integration tests that significantly elevated the stability and maintainability of applications before their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issues and implemented code optimizations to enhance the efficiency of frontend applications, ensuring they perform smoothly even under heavy traffic conditions related to cryptocurrency.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actively contributing to agile processes that enhance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and communication platforms to ensure cohesive project development, embracing remote work dynamics to maintain productivity and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robust and scalable solutions that dynamically met user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web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optimize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and translate business requirements into technical specifications, ensuring effective communication between teams for successful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in the development phase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quality assurance practices that reduced deployment errors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 culture of continuous improvement and collaboration among peers to maintain high standards of software development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reliability by conducting code refactoring and technological upgrades, addressing technical debt, and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processes and engineering decisions, creating a knowledge base that facilitated better decision-making and onboarding for new team members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 to support interactive application features, applying modern architectural approaches that facilitated growth and scalability of applications built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reviews and retrospectives to continuously improve processes and team dynamics, ensuring alignment between development goals and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evolution and maintain code integrity across various development environments, emphasizing the importance of collaborative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and implementing CI/CD pipelines to streamline deployment processes, enhancing productivity and reducing time-to-market for new software releases through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APIs and developer guides, empowering internal and external developers to fully leverage software functionalities and allowing for ease of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