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of expertise in web and mobile application development. Proficient in Java, Spring, AWS, and Adobe Experience Manager. Strong collaborative skills and a commitment to delivering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HTML/CSS, SQL, NoSQL,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AEM, Microservices, RESTful APIs, Vue.js,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Serverless, API Gateway, S3, DynamoDB,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Maven, Git, GitHub, Bitbucket, Terraform, Ansible,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IntelliJ IDEA, Postman, JIRA, Confluence, Selenium,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performance and user experience significantly within fast-paced agile environments despite complex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backend developers to integrate services effectively, ensuring robust and maintainable systems; developed API documentation that streamlined onboarding new team members for integration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deployed microservices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simplified the development and deployment process in a CI/CD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responsive,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employed modern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 and ensure cross-browser compatibility.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authentication and data access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data integrity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supporting multiple applications without performance degradation.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for software design and testing, deeply ingraining the importance of quality assurance within the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production; established a culture of continuous feedback through automated testing and peer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capability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 (AEM)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developing custom components and workflows which facilitated content management for global campaigns across multiple channels and formats.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by analyzing bottlenecks in existing applications, using profiling tools, implementing solutions that improved load times and user satisfaction while keeping maintenance costs 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stand-ups and retrospectives, demonstrating strong communication skills and adaptability which fostered team cohesion and boosted project delivery timelines dramatically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extending functionality that enabled rich user interactions and expanded the operational capacity of existing platforms, much to the delight of clients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into new technologies and trends in web development, implementing strategies to harness evolving tools that ensured the company remained competitive and innovative in its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deployment times by leveraging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frequent and reliable software releases while adhering to strict quality assurance standards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demonstrating flexibility and a proactive approach to problem-solving, driving projects from concept to completion with minimal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to ensure error-free communication between services, which resulted in less downtime and improved the overall health of deployed applications and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scalable architecture aligning with best practices and creating seamless integrations with essential service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deliver software solutions, showcasing strong team communication skills; 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ensure timelines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environments; employed indexing and partitioning strategies that optimized application performance and reduced query execution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and rapid deployment cycles that adhered to agile methodologies while minimizing rollback events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application lifecycle projects, from strategy through development to production, continuously iterating on features based on user feedback and emerging technologies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them with frontend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 and ensuring strong API design principles were adhered to throughout all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patterns and architectural best practices to ensure code quality and maintainability within the codebase, mentoring junior developers on effective coding techniques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deployment of applications on cloud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availability and resilience while minimizing costs through intelligent service selection and implementation of cloud-native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code reviews and developed coding standards that were widely adopted within the team, emphasizing quality and enabling uniformity across projects while reducing onboarding time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libraries and frameworks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components, enhancing user experience with engaging interfaces for all web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and proposed enhancements, resulting in a 20% increase in application performance due to proactive tuning and optimization efforts in various systems deployed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foster collaborative learning about emerging technologies and trends in software development and systems architecture, encouraging ongoing innovation and growth inter-team.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