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Front-End UI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focusing on web and mobile applications, particularly in UI development and design translation. Proficient in React, Next.js, and modern frontend technologies, committed to delivering high-performance, user-friendly interfaces.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Next.js, React, Redux, Tailwind CSS, Sass, GraphQL, REST, CSS Modules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(ES6+), TypeScript, HTML5, CSS3,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Figma, Jest, React Testing Library,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Server-Side Rendering (SSR), Static Site Generation (SSG), Core Web Vitals, Web Content Accessibility Guidelines (WCAG), Progressive Web Apps (PWAs)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Docker, Jenkins, GitHub Actions, Travis CI,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Front-End UI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accurately translate wireframes and prototypes into high-quality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optimizing the alignment between design specifications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implement dynamic rendering techniques including </w:t>
      </w:r>
      <w:r w:rsidRPr="00745DD3">
        <w:rPr>
          <w:rFonts w:ascii="Roboto Light" w:eastAsia="Roboto Light" w:hAnsi="Roboto Light" w:cs="Roboto Light"/>
          <w:b/>
          <w:bCs/>
          <w:color w:val="404040" w:themeColor="text1" w:themeTint="BF"/>
          <w:sz w:val="20"/>
          <w:szCs w:val="20"/>
        </w:rPr>
        <w:t xml:space="preserve">Server-Side Rendering (SSR)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Static Site Generation (SSG)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SEO capabilities for various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seamlessly within the frontend components, enabling real-time data fetching and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refactored existing codebases, focusing on improving code quality, maintainability, and performance optimization by applying industry best practices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including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modern CSS methodologies like </w:t>
      </w:r>
      <w:r w:rsidRPr="00745DD3">
        <w:rPr>
          <w:rFonts w:ascii="Roboto Light" w:eastAsia="Roboto Light" w:hAnsi="Roboto Light" w:cs="Roboto Light"/>
          <w:b/>
          <w:bCs/>
          <w:color w:val="404040" w:themeColor="text1" w:themeTint="BF"/>
          <w:sz w:val="20"/>
          <w:szCs w:val="20"/>
        </w:rPr>
        <w:t xml:space="preserve">CSS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robustness and reliability of UI components, contributing to a more stable release cycle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accessible web applications with a focus on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inclusivity and cross-browser compatibility for all users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weekly sprint planning meetings, collaborating with product managers to align project timelines and deliverable expectations, demonstrating strong organizational and adaptive skills within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all new features and updates, ensuring that technical specifications and UI guidelines are accessible to team members and stakeholders for ongoing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debugging and troubleshooting of front-end issues across multiple browsers, employing software diagnostic tools and browser developer tools to enhance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implemented emerging frontend technologies and trends to sustain competitive advantage and elevate the quality of web applications, including evaluating new libraries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within the team by leading workshops and discussions, contributing to the professional growth of the engineering team while enhancing overall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load times and user interactions by meticulously analyzing front-end performance metrics and making data-driven decisions regarding project directions and user interface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backend teams and design teams to curate a cohesive development environment, driving feature implementation timelines and maintaining alignment with overall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enhance the development workflow, increasing efficiency and productivity in project deliveries.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emphasizing scalability and maintainability throughout the application lifecycle across over a dozen high-impact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on setup and implementation of continuous integration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merges and deployments into production environments and 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consistent.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custom components and UI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development processes across multiple teams, enhancing reusability and dramatically reducing design iteration time and error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CSS practices such as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mobile-first responsive designs, ensuring optimal presentation of applications across a range of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transitioning legacy applications to responsive frameworks, employing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deployment and compatibility with both modern and traditional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local state handling practices to optimize data flow and performance in complex web applications,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and error reduction in large codebases, enhancing code quality and developer productivity through improved maintainability and reduced runtime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solve complex problems through collaborative innovation, helping drive forward-thinking solutions that align with key stakeholders' visions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best practices for API integration and data management by creating thorough documentation and establishing procedures for effectively handling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development workflows, and version control systems, promoting knowledge sharing and team growth that fostered a high-performing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critique sessions with UI/UX teams to refine design proposals and improve overall usability and aesthetic appeal of frontend products, directly impacting user delight.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migration projects from traditional JavaScript to </w:t>
      </w:r>
      <w:r w:rsidRPr="00745DD3">
        <w:rPr>
          <w:rFonts w:ascii="Roboto Light" w:eastAsia="Roboto Light" w:hAnsi="Roboto Light" w:cs="Roboto Light"/>
          <w:b/>
          <w:bCs/>
          <w:color w:val="404040" w:themeColor="text1" w:themeTint="BF"/>
          <w:sz w:val="20"/>
          <w:szCs w:val="20"/>
        </w:rPr>
        <w:t xml:space="preserve">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illustrating understanding of advanced programming paradigms and encouraging a culture of quality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