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building elegant, scalable, and accessible web applications. Proficient in React, TypeScript, and modern development tools, with a strong focus on user experience and performance optimization. Skilled in cross-functional collaboration and committed to contributing to an innovative, mission-driven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Sass, CSS, HTML,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Apollo, Formik, React Query, Tailwind CSS,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Vercel, Terraform, Nx,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Hasura, Express, Prisma, Postgres, MongoDB, GraphQL, RESTful APIs,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ESLint, Prettier, Lighthouse, React Testing Library, Accessibility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and accessible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usability to enhance user experience and engagement for a variety of startup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backend teams to conceptualize, develop, and implement core features, ensuring seamless integration through effective communication across disciplines and maintaining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architecture for new features, consistently prioritizing code maintainability and optimization, resulting in enhanced performance across multiple browsers and devices within the startup's web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ensuring a smooth user experience on high-traffic applications delivering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engineering best practices, fostering an environment of learning and collaboration, significantly boosting team productivity and reducing onboarding time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frameworks, increasing code quality and reliability by automating regression tests and ensuring new features did not introduce bugs into existing functionality,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code reviews, utilizing constructive feedback loops to ensure adherence to company coding standards and actively participating in discussions about enhancing team workflow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technologies and shifting project requirements, showcasing flexibility and a commitment to continuous learning in a fast-paced startup environment focused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methodologies, including Agile, to manage project timelines effectively while maintaining continuous communication with stakeholders to ensure project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development of internal tools for codebase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collaboration among team members and minimizing deployment issues through enhanced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design systems that promote reusability and consistency in UI components across the application, driving team alignment and improving workflow efficiency amid a high-growth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refine product vision, leveraging frontend capabilities to translate business needs into appealing user interfaces that cater to target markets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bi-weekly stakeholder meetings to present project updates and solicit feedback, which enhanced product iteration through direct input from users and influenced key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comprehensive documentation of development processes and user interfaces, ensuring future maintainability and facilitating knowledge transfer within the engineering team as the organization scales.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efficiently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application's data layer is robust enough to handle complex requirements and dynamic loading states.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while achieving high standards for user experience and performance optimization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the design of scalable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frontend applications to interact seamlessly with backend services and integrate business logic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mock-ups into functional prototypes, demonstrating flexibility in adapting designs while maintaining branding consistency across different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involving product management and backend engineering, ensuring effective sharing of ideas that led to innovative solutions addressing complex technical challenges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ability to identify technical debt and proactively address it, significantly enhancing application performance and maintaining high code quality standards through refactoring efforts under strict time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and reducing the time to deploy production-ready software significantly.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lifecycles, ensuring timely delivery of quality software while actively participating in Scrum meetings to facilitate transparency and speedy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focused on enhancing the user interface through performance audits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deliver a smoother user experience that increased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user accessibility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enhancing overall site usability for diverse audiences and promoting inclusivity across the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training sessions on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fellow team members, encouraging a culture of knowledge sharing and continuous improvement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for third-party services and APIs into existing applications, ensuring consistent user experiences across platforms by maintaining strict adherence to data security protocols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state management libraries effectively within projects, leading to enhanced efficiency in data handling and user interface updates while simplifying the developer experience through workflow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