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11 years of experience in software development, specializing in web and mobile applications. Expertise in building elegant, scalable, and accessible user interfaces using React and TypeScript. Proven ability to collaborate cross-functionally to deliver impactful features and optimize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Next.js, Redux, Tailwind CSS, shadcn,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Hasura, Express.js, Postgres, Prisma, MongoDB,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AWS, Docker, Terraform, Vercel, CircleCI, GitHub Actions,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Tooling:</w:t>
      </w:r>
      <w:r w:rsidRPr="00745DD3">
        <w:rPr>
          <w:rFonts w:ascii="Roboto Light" w:eastAsia="Roboto Light" w:hAnsi="Roboto Light" w:cs="Roboto Light"/>
          <w:color w:val="404040" w:themeColor="text1" w:themeTint="BF"/>
          <w:sz w:val="20"/>
          <w:szCs w:val="20"/>
        </w:rPr>
        <w:t xml:space="preserve"> Jest, React Testing Library, Cypress, ESLint, Prettier, Nx,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SVN, Bitbucket, GitHub, GitFlow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manage complex application states and delivering seamless user experiences while collaborating closely with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components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shadcn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design consistency and accessibility across web applications, ensuring a polished visual output that meets user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to establish frontend design patterns and best practices, resulting in improved codebase maintainability and facilitating smooth onboarding processes for new team members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testing methods, implementing enhancements that result in significant speed improvements, enhancing overall user satisfaction and engagement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SSR capabilities that improved SEO and performance, contributing to the initiative's success in building a more competitive web presence for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coding practices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across teams, creating a supportive environment that promotes knowledge sharing and skills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the CI/CD pipeline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ensuring seamless integration of new features into production environments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fostering a culture of excellence and continuous improvement while ensuring high-quality code standards are upheld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Scrum ceremonies, assisting in sprint planning, daily stand-ups, and retrospectives to refine delivery processes and improve team dynamics and productivity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frontend components and architecture decisions, facilitating better understanding and usability for current and future team members, enhancing project onboarding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to gather user feedback and performance metrics, translating insights into actionable improvements, directly aligning development efforts with user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design user APIs, ensuring smooth data flow between client and server environments, resulting in enhanced functionality and reliability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teams to translate Figma mockups into fully functional user interfaces, ensuring that designs are implemented accurately and that user experience is prioritized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advocated for the use of testing libraries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test coverage and code quality significantly while reducing bug occurrences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new technologies and frameworks as they emerged, staying ahead in the fast-evolving landscape of web development and sharing findings with the wider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multiple web applications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responsive designs suited for diverse user environments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 designers and business analysts to define, design, and ship new features for web and mobile applications, enhancing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within the development life cycle to ensure timely and efficient project delivery, contributing to a collaborative team environment that enhances productivity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towards building a unified architecture that supports a broad range of features and capabilities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processes, enhancing software quality and minimizing deployment risks through thorough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meetings to discuss progress on projects, identify blockers, and strategize new development approaches, ensuring that teams are aligned and focused on common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aimed at educating team members on new tools and technologies, creating a culture of learning and continuous improvement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applications effectively, employing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client-side issues, continuously improving application performance through proactive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prioritize feature requests and effectively manage the product backlog, ensuring that development efforts are aligned with customer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codebases and upgraded legacy systems to modern frameworks, streamlining functionality and improving maintainability of applications while following established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and codebases in compliance with organizational policies, supporting enhanced team knowledge and compliance with regulatory standards, while contributing to an excellent onboarding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new hires and providing mentorship on web development methodologies and best practices, fostering an environment of growth and skill-building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