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Developer with 11 years of extensive experience in software development focusing on delivering high-quality web and mobile applications. Proficient in JavaScript, React, Vue.js, and skilled at converting designs into seamless user interfaces while ensuring optimal performance across all devices. Strong background in collaborating with diverse teams to build innovative solutions that meet client expectations and adhere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JSON,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BigCommerce, Stencil, Next.js,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Webpack, Babel, Jest, Selenium, Postman, Figma,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SEO, ADA Compliance, PageSpeed Insights, WAVE, axe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cross-functional team to develop responsive, high-performance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ensuring compatibility across various devices such as desktops and mobile phones.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to maintain elegant styling in web applications, continuously optimizing the user interface for improved user engagement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components, which enhanced the interactivity of web applications while ensuring consistent performance across different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sessions to resolve cross-browser compatibility issues, ensuring seamless functionality of web pages across both </w:t>
      </w:r>
      <w:r w:rsidRPr="00745DD3">
        <w:rPr>
          <w:rFonts w:ascii="Roboto Light" w:eastAsia="Roboto Light" w:hAnsi="Roboto Light" w:cs="Roboto Light"/>
          <w:b/>
          <w:bCs/>
          <w:color w:val="404040" w:themeColor="text1" w:themeTint="BF"/>
          <w:sz w:val="20"/>
          <w:szCs w:val="20"/>
        </w:rPr>
        <w:t xml:space="preserve">Chrome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Safari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avoiding user experience pitfalls.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implementation of accessibility guidelines while developing web applications to cater to diverse user needs, thus enhancing the overall usability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optimization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and enhance web applications, leading to significant improvements in loading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stakeholders to refine user journeys and close gaps, resulting in improved prototype iterations that seamlessly align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workflows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reduce deployment issues due to unforeseen bugs or regressions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in collaborative projects, promoting a culture of code review and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 meetings, fostering an agile team dynamic while ensuring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reviews for web applications to enhance search engine visibility, ultimately increasing overall traffic and engagement through the application of essential SEO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components for multiple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write-once, run-anywhere principles to maximize reusability and reduce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collaborating effectively with teams via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code changes were well-documented and easily traceable.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to explore emerging web technologies and frameworks, contributing to strategic decisions that influence future development projects and the tech stack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state management solutions in applications by utilizing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predictable state transitions and enhancing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rapid prototyping from design mockups to deployable products, maintaining high visual fidelity while ensuring that technical specifications and requirements were thoroughly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feedback into existing products, leveraging specialization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detailed visual adjustments that improved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backend developers to ensure smooth API integration, enabling seamless data flow between services while adhering to best practices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best practices and coding standards across the development team, sharing knowledge and driving collective improvement in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for newer developers focused on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emphasizing important considerations for achieving efficient and maintainable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web standards and best practices through diligent testing and review processes, improving accessibility scores and enhancing user experience across various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