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Front End Engineer with 11 years of experience in software development, specializing in web and mobile applications. Proven expertise in building efficient, interactive, and visually appealing user interfaces using modern frameworks and technologies, committed to delivering high-quality code and optimizing performance across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 Less,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jQuery, Bootstrap, Tailwind CSS, Next.js,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npm, Yarn, VS Code, Figma,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RESTful APIs, GraphQL, JSON, AJAX, Axios, WebSocket, Firebase, OAuth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Mocha, Chai, Cypress, Jasmine, Enzyme, React Testing Library, Selenium, Puppeteer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optimizing for performance through best practices and advanced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implement engaging user interfaces and seamless user experiences, leveraging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the design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in complex applications, enhancing data flow efficiency and application performance across multiple interactive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sessions and daily stand-ups, promoting a culture of collaboration, accountability, and iterative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to extend functionality, utilizing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HTTP requests and ensuring smooth communication between frontend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reliability, reducing bugs and improving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module bundling and asset optimization, significantly decreasing load times and improving performance metrics for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providing constructive feedback and mentoring junior developers on best practices and effective use of modern frameworks like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industry trends and emerging technologies in the frontend ecosystem, participating in community events and continuously upgrading personal skills and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 performance by analyzing and resolving performance bottlenecks, applying techniques such as lazy loading and code splitting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progressive web applications (PWAs) using </w:t>
      </w:r>
      <w:r w:rsidRPr="00745DD3">
        <w:rPr>
          <w:rFonts w:ascii="Roboto Light" w:eastAsia="Roboto Light" w:hAnsi="Roboto Light" w:cs="Roboto Light"/>
          <w:b/>
          <w:bCs/>
          <w:color w:val="404040" w:themeColor="text1" w:themeTint="BF"/>
          <w:sz w:val="20"/>
          <w:szCs w:val="20"/>
        </w:rPr>
        <w:t xml:space="preserve">Service Workers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offline capabilities for end-users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projects, ensuring clear workflows and adherence to coding standards that facilitate onboarding and knowledge transfer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to establish effective integration points and ensure smooth operation between server-side APIs and frontend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shared UI component libraries using </w:t>
      </w:r>
      <w:r w:rsidRPr="00745DD3">
        <w:rPr>
          <w:rFonts w:ascii="Roboto Light" w:eastAsia="Roboto Light" w:hAnsi="Roboto Light" w:cs="Roboto Light"/>
          <w:b/>
          <w:bCs/>
          <w:color w:val="404040" w:themeColor="text1" w:themeTint="BF"/>
          <w:sz w:val="20"/>
          <w:szCs w:val="20"/>
        </w:rPr>
        <w:t xml:space="preserve">Styled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CSS-in-JS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aiming for consistency across various projects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accessibility standards within web applications, ensuring compliance with WCAG 2.1 guidelines and improving usability for all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frontend solutions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ensuring smooth transitions through efficient component architectures for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ensuring that project timelines and deliverables were met consistently during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and executed best practices in responsive design, utilizing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mobile-first applications across various devices and screen sizes, enhancing user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performance optimization through effective code reviews, improving the maintainability of the codebase while integrating modern development tools such as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various projects to develop single-page applications (SPAs) that communicate effectively with backend services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coverage and facilitating early detection of potential issues in the application's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modular architecture approach, enabling the reuse of components across applications to increase development efficiency and streamline code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stakeholders and users to gather feedback and continuously improve application performance, aligning frontend designs with user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enhancing team knowledge through workshops and training sessions on the latest advancements in frontend technologies and frameworks, fostering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hooks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abstract and reuse stateful logic, improving code readability and enhancing the efficiency of React components within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existing applications from legacy frameworks to more modern architectures, improving maintainability and performance while minimizing runtime issues encountered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leadership in managing timelines and milestones effectively, ensuring project delivery aligns with strategic goals while addressing bottlenecks collaboratively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