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detail-oriented front-end software engineer with 11 years of extensive experience in developing scalable web and mobile applications. Proficient in JavaScript, TypeScript, React, and React Native, with a proven ability to optimize performance and mentor junior engineers in a fully remote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Next.js, Expo,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Cypress, Testing Library, Vercel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Axios, Fetch API,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Jenkins, Travis CI, Heroku, AWS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collaborated with cross-functional teams to design and implement innovative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backend services and enhancing user experience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refactoring legacy codebases to improve maintainability and performance,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while mentoring junior developers throughout the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and knowledge sharing sessions within the team, promoting an inclusive engineering culture and guiding less experienced colleagues in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effective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thorough testing and quality assurance procedures using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application reliability and performance across diverse devices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user interfaces for both web and mobile applications, applying contemporary design principles and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refine user interactions and visual aesthetics.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emerging technical trends and tools, advocating for their adoption within the team to maintain competitive edge and enhance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complex technical issues under tight deadlines, employing keen diagnostic skills to restore functionality rapidly and maintaining high service standards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contributing to sprint planning and retrospectives, thus fostering a collaborative team environment focused on delivering impactful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code management, promoting best practices in code collaboration and ensuring transparent development processes among team members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server-side rendering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loading times and enhance SEO for application pages, thus implementing best practices for modern web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as a core team member in developing and deploying high-traffic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optimizing the application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and integration tests for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and bug-free software delivery in an Agile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backend integration by consuming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effectively, ensuring seamless data flow and dynamic content update strategies across different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clean coding and efficient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Hooks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skill development and knowledge exchange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application deployment processes, reducing time-to-market for new features and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 stakeholders to gather requirements and feedback, incorporating user-centric design principles into application development, enhancing overall user satisfaction and retention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legacy codebases,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introduce strong typing and reduce vulnerabilities, thus enhancing application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translate designs into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aesthetically pleasing and functional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