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JavaScript frameworks like Ember and React, focusing on creating performant, reusable components. Adept at collaborating with cross-functional teams to deliver high-quality, single page applications while maintaining a thorough understanding of API integration and responsive design principles. Passionate about mentoring junior engineers and improving development processes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ES2015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Ember.js, React, Angular,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Testing:</w:t>
      </w:r>
      <w:r w:rsidRPr="00745DD3">
        <w:rPr>
          <w:rFonts w:ascii="Roboto Light" w:eastAsia="Roboto Light" w:hAnsi="Roboto Light" w:cs="Roboto Light"/>
          <w:color w:val="404040" w:themeColor="text1" w:themeTint="BF"/>
          <w:sz w:val="20"/>
          <w:szCs w:val="20"/>
        </w:rPr>
        <w:t xml:space="preserve"> Gulp.js, Webpack,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CI/CD,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JSON, GraphQL, SOAP,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Code Reviews, 508 Compliance, Cross-Browser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mobile-first, </w:t>
      </w:r>
      <w:r w:rsidRPr="00745DD3">
        <w:rPr>
          <w:rFonts w:ascii="Roboto Light" w:eastAsia="Roboto Light" w:hAnsi="Roboto Light" w:cs="Roboto Light"/>
          <w:b/>
          <w:bCs/>
          <w:color w:val="404040" w:themeColor="text1" w:themeTint="BF"/>
          <w:sz w:val="20"/>
          <w:szCs w:val="20"/>
        </w:rPr>
        <w:t xml:space="preserve">single 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w:t>
      </w:r>
      <w:r w:rsidRPr="00745DD3">
        <w:rPr>
          <w:rFonts w:ascii="Roboto Light" w:eastAsia="Roboto Light" w:hAnsi="Roboto Light" w:cs="Roboto Light"/>
          <w:b/>
          <w:bCs/>
          <w:color w:val="404040" w:themeColor="text1" w:themeTint="BF"/>
          <w:sz w:val="20"/>
          <w:szCs w:val="20"/>
        </w:rPr>
        <w:t xml:space="preserve">web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user engagement and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owners to convert mockups and wireframes into clean, reusable components in </w:t>
      </w:r>
      <w:r w:rsidRPr="00745DD3">
        <w:rPr>
          <w:rFonts w:ascii="Roboto Light" w:eastAsia="Roboto Light" w:hAnsi="Roboto Light" w:cs="Roboto Light"/>
          <w:b/>
          <w:bCs/>
          <w:color w:val="404040" w:themeColor="text1" w:themeTint="BF"/>
          <w:sz w:val="20"/>
          <w:szCs w:val="20"/>
        </w:rPr>
        <w:t xml:space="preserve">Ember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faster development cycles while upholding design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Associate Front End Engineers and interns, providing guidance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w:t>
      </w:r>
      <w:r w:rsidRPr="00745DD3">
        <w:rPr>
          <w:rFonts w:ascii="Roboto Light" w:eastAsia="Roboto Light" w:hAnsi="Roboto Light" w:cs="Roboto Light"/>
          <w:b/>
          <w:bCs/>
          <w:color w:val="404040" w:themeColor="text1" w:themeTint="BF"/>
          <w:sz w:val="20"/>
          <w:szCs w:val="20"/>
        </w:rPr>
        <w:t xml:space="preserve">component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fostered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evaluations and written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code quality and adherence to project standards, improving overall application stability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team-oriented environment while keeping the project on track to meet critical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to peers and refining development processes to enhance overall team efficiency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domain-specific solutions and improvements for ongoing projects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features that enhance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of code libraries, making it easier for team members to understand and utilize shared resources effectively, enhancing collaborative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application performance for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optimal accessibility features were implemented to meet regulatory standards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perform cross-platform testing, ensuring that the applications offer seamless functionality across varied devices, thereby increasing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consume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facilitating a smooth integration process to enhance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the evolving tech landscape by keeping abreast of the latest trends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implementing relevant updates to existing applications that boost their relevance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conforming to the company's established coding standards, which significantly reduced on-call incidents and improved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iterating on application designs to enhance performance and user engagement, leading to improved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of new team members, providing them with essential knowledge regarding team processes and project goals, ensuring effective integration into the engineering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cross-functional teams deliver reliable, feature-rich software solutions to meet client specifications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designers to implement responsive layouts and ensure web solutions maintain consistent branding and user experience across different devices, enhancing user retention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server side for various projects, improving application load times and optimizing back-end communications with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ES2015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extensively for building modular and maintainable code that adhered to industry standards, improving code readability and developer productivity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reducing release times while maintaining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the functional requirements consistently across different environments and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w:t>
      </w:r>
      <w:r w:rsidRPr="00745DD3">
        <w:rPr>
          <w:rFonts w:ascii="Roboto Light" w:eastAsia="Roboto Light" w:hAnsi="Roboto Light" w:cs="Roboto Light"/>
          <w:b/>
          <w:bCs/>
          <w:color w:val="404040" w:themeColor="text1" w:themeTint="BF"/>
          <w:sz w:val="20"/>
          <w:szCs w:val="20"/>
        </w:rPr>
        <w:t xml:space="preserve">JavaScript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 modules, which streamlined development processes and significantly cut down on redundancy across projects,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acquire requirements and showcase products, leveraging soft skills to effectively communicate complex technical concepts to non-technical stakeholders, enhancing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database developers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transactions and optimizing application performance by adopting best practices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sprint 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continuous improvement processes and adapting team strategies in response to changes in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multi-disciplinary team to establish project milestones and deliverables, ensuring alignment with business objectives and fostering effective teamwork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frameworks that improved team efficiency, reduced technical debt, and fostered innovation by streamlining project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