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development. Adept at creating intuitive interfaces using React and TypeScript, driving technical excellence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Jest, Cypress,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Vercel, AWS, Docker,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JSON Web Tokens,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Sass, Bootstrap, Material-UI, Strapi,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front-end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in systems that handle extensive user interactions and API calls each day, fostering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and backend developers to create seamless and highly functional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type safety and reliability within codebases, contributing to long-term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component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styled-components, enabling a consistent user experience across various applications while promoting code reuse and simplifying future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Enhancing application security by implementing advanced identity verification protocols,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Web Tokens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protect user data and provide a secure authentication process for enterprise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mentoring sessions, focusing on fostering a culture of excellence by encouraging best practices in code quality, maintainability, and performance optimizations, leading to increased team productivity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front-end architectures to accommodate evolving business needs, ensuring maintainability by documenting processes and standardizing workflows through meticulous engineering training processes and internal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expedited and reliable releases, which contributed to increasingly stable production environments through well-defined testing methodologies and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for performance and accessibility standards,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audit applications, ensuring compliance with established benchmarks and enhancing usability for diverse user groups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management to translate complex business requirements into technical specifications and actionable tasks, ensuring alignment with overall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forums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skill enhancement while establishing professional connections, and refining technical prowess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organizing and hosting internal hackathons, generating innovative solutions and stimulating collaborative work cultures that fostered team bonding and creative problem solving, enhancing the skill sets of all participants.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analytics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performance tracking and error handling, which facilitated informed decision-making and continuous application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to a component-based architecture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team efficiency by reducing dependencies and ensuring rapid iterations on user feedback for continuous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strategies for reducing bounce rates through A/B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Optimize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data-driven design decisions that directly improved user engagement across multiple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led group learning sessions on new technologies and best practices, reinforcing a culture of continuous learning, adaptability, and keeping the team resilient in a fast-paced development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created dynamic, mobile-first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rich user experiences, which empowered teams to innovate rapidly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 for front-end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demonstrating strong problem-solving abilities to address project constraints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reusable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implementation of design elements across applications, which resulted in consistent user experiences and reduced development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automated testing practices, which advanced the deployment of rigorously validated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collaborated with backend teams to define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exchange, achieving efficient data management and consistent user experience throughout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branching strategies and pull request protocols, which promoted code quality and collaborative efforts across development teams for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with a focus on performance enhancements, adopting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bundling assets and optimizing load times, leading to improved application responsiveness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sprint planning and retrospectives, which enhanced team coordination and alignments on project priorities, resulting in successful product iterations and effective resource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reduced runtime errors, helping improve the overall reliability and maintainability of codebases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new features and workflows, ensuring clear guidance and onboarding for new developers, enhancing team effectiveness and knowledge retention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browser compatibility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cross-platform discrepancies and ensuring high-quality user experiences across various devices and operating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 teams to implement adaptable UI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CSS/Sass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experience and satisfaction while meeting project design specifications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