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11 years of experience specializing in web and mobile applications. Extensive expertise in HTML, CSS, and dynamic email production for marketing platforms. Proven ability to optimize email templates for various clients while ensuring adherence to industry standards and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HTML, CSS, JavaScript, Responsive Design, Liquid, Handlebars, JSON, AJAX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Email Development:</w:t>
      </w:r>
      <w:r w:rsidRPr="00745DD3">
        <w:rPr>
          <w:rFonts w:ascii="Roboto Light" w:eastAsia="Roboto Light" w:hAnsi="Roboto Light" w:cs="Roboto Light"/>
          <w:color w:val="404040" w:themeColor="text1" w:themeTint="BF"/>
          <w:sz w:val="20"/>
          <w:szCs w:val="20"/>
        </w:rPr>
        <w:t xml:space="preserve"> Email Templates, Push Notifications, Email Marketing Best Practices, CAN-Spam Compliance, QA Testing, Dynamic Logic, Email on Acid, Litmus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Integration:</w:t>
      </w:r>
      <w:r w:rsidRPr="00745DD3">
        <w:rPr>
          <w:rFonts w:ascii="Roboto Light" w:eastAsia="Roboto Light" w:hAnsi="Roboto Light" w:cs="Roboto Light"/>
          <w:color w:val="404040" w:themeColor="text1" w:themeTint="BF"/>
          <w:sz w:val="20"/>
          <w:szCs w:val="20"/>
        </w:rPr>
        <w:t xml:space="preserve"> RESTful APIs, GET and POST Methods, Postman, APIs Understanding, Mock API Calls, Data Processing, Integration Testing, Edge Cases Handling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Iterable, Braze, Klaviyo, Marketo, Simon Data, Blueshift, Python,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Collaboration:</w:t>
      </w:r>
      <w:r w:rsidRPr="00745DD3">
        <w:rPr>
          <w:rFonts w:ascii="Roboto Light" w:eastAsia="Roboto Light" w:hAnsi="Roboto Light" w:cs="Roboto Light"/>
          <w:color w:val="404040" w:themeColor="text1" w:themeTint="BF"/>
          <w:sz w:val="20"/>
          <w:szCs w:val="20"/>
        </w:rPr>
        <w:t xml:space="preserve"> Figma, Photoshop, Team Collaboration, Client Communication, Scrum Methodologies, Agile Practices, Version Control, Cross-Functional Teams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produced responsive </w:t>
      </w:r>
      <w:r w:rsidRPr="00745DD3">
        <w:rPr>
          <w:rFonts w:ascii="Roboto Light" w:eastAsia="Roboto Light" w:hAnsi="Roboto Light" w:cs="Roboto Light"/>
          <w:b/>
          <w:bCs/>
          <w:color w:val="404040" w:themeColor="text1" w:themeTint="BF"/>
          <w:sz w:val="20"/>
          <w:szCs w:val="20"/>
        </w:rPr>
        <w:t xml:space="preserve">email templates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across diverse email clients while adhering to branding guidelines and </w:t>
      </w:r>
      <w:r w:rsidRPr="00745DD3">
        <w:rPr>
          <w:rFonts w:ascii="Roboto Light" w:eastAsia="Roboto Light" w:hAnsi="Roboto Light" w:cs="Roboto Light"/>
          <w:b/>
          <w:bCs/>
          <w:color w:val="404040" w:themeColor="text1" w:themeTint="BF"/>
          <w:sz w:val="20"/>
          <w:szCs w:val="20"/>
        </w:rPr>
        <w:t xml:space="preserve">email marketing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dynamic content in email campaigns,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and optimize conversion rates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QA testing and troubleshooting of email deployments using tools such as </w:t>
      </w:r>
      <w:r w:rsidRPr="00745DD3">
        <w:rPr>
          <w:rFonts w:ascii="Roboto Light" w:eastAsia="Roboto Light" w:hAnsi="Roboto Light" w:cs="Roboto Light"/>
          <w:b/>
          <w:bCs/>
          <w:color w:val="404040" w:themeColor="text1" w:themeTint="BF"/>
          <w:sz w:val="20"/>
          <w:szCs w:val="20"/>
        </w:rPr>
        <w:t xml:space="preserve">Litmus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Email on Acid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functional integrity and compliance with clients' standards before 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stand-ups to prioritize and manage workload effectively, ensuring timely delivery of multiple projects while maintaining clear communication with team members and stakeholders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various marketing platforms, creating seamless workflows that allowed for the effective segmentation of users based on predefined criteria and behavior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techniques to enhance user experience across different devices, effectively adjusting </w:t>
      </w:r>
      <w:r w:rsidRPr="00745DD3">
        <w:rPr>
          <w:rFonts w:ascii="Roboto Light" w:eastAsia="Roboto Light" w:hAnsi="Roboto Light" w:cs="Roboto Light"/>
          <w:b/>
          <w:bCs/>
          <w:color w:val="404040" w:themeColor="text1" w:themeTint="BF"/>
          <w:sz w:val="20"/>
          <w:szCs w:val="20"/>
        </w:rPr>
        <w:t xml:space="preserve">email code 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accommodate various screen sizes and email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mock automated processes through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simulating API calls required to streamline communication between systems, facilitating more efficient data handling and user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client satisfaction by addressing queries and fielding requests with prompt feedback, ensuring that all project updates were communicated effectively for smooth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email development best practices for junior developers, fostering knowledge-sharing and promoting adherence to </w:t>
      </w:r>
      <w:r w:rsidRPr="00745DD3">
        <w:rPr>
          <w:rFonts w:ascii="Roboto Light" w:eastAsia="Roboto Light" w:hAnsi="Roboto Light" w:cs="Roboto Light"/>
          <w:b/>
          <w:bCs/>
          <w:color w:val="404040" w:themeColor="text1" w:themeTint="BF"/>
          <w:sz w:val="20"/>
          <w:szCs w:val="20"/>
        </w:rPr>
        <w:t xml:space="preserve">email marketing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Director of Email on cross-team initiatives to enhance productivity and optimize our capabilities within </w:t>
      </w:r>
      <w:r w:rsidRPr="00745DD3">
        <w:rPr>
          <w:rFonts w:ascii="Roboto Light" w:eastAsia="Roboto Light" w:hAnsi="Roboto Light" w:cs="Roboto Light"/>
          <w:b/>
          <w:bCs/>
          <w:color w:val="404040" w:themeColor="text1" w:themeTint="BF"/>
          <w:sz w:val="20"/>
          <w:szCs w:val="20"/>
        </w:rPr>
        <w:t xml:space="preserve">email 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striving for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Adhered to </w:t>
      </w:r>
      <w:r w:rsidRPr="00745DD3">
        <w:rPr>
          <w:rFonts w:ascii="Roboto Light" w:eastAsia="Roboto Light" w:hAnsi="Roboto Light" w:cs="Roboto Light"/>
          <w:b/>
          <w:bCs/>
          <w:color w:val="404040" w:themeColor="text1" w:themeTint="BF"/>
          <w:sz w:val="20"/>
          <w:szCs w:val="20"/>
        </w:rPr>
        <w:t xml:space="preserve">CAN-Spam laws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monitoring campaigns for compliance over time, and adjusting strategies based on feedback from campaigns to ensure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retrospective meetings to assess project outcomes, identify lessons learned, and implement pathways for future improvement within the email development team and collaborative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sophisticated tools for analyzing </w:t>
      </w:r>
      <w:r w:rsidRPr="00745DD3">
        <w:rPr>
          <w:rFonts w:ascii="Roboto Light" w:eastAsia="Roboto Light" w:hAnsi="Roboto Light" w:cs="Roboto Light"/>
          <w:b/>
          <w:bCs/>
          <w:color w:val="404040" w:themeColor="text1" w:themeTint="BF"/>
          <w:sz w:val="20"/>
          <w:szCs w:val="20"/>
        </w:rPr>
        <w:t xml:space="preserve">email engagement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data to make informed decisions that drive content refinement and enhance future campaign success rates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innovative solutions that incorporate user feedback, allowing for adjustments based on evolving market trends and keeping client deliverables ahead of the competition.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creating reusable components and templates that improved the efficiency of email production, ensuring a streamlined approach to addressing diverse client needs and varying project scopes.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to enhance user experience across various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efficient and user-friendly front end for applications,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 ensuring rapid deployment and a seamless communication process with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teams to implement stringent testing protocols, enhancing software reliability and minimizing potential disruptions for end-users during application launches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initial requirement analysis to deployment and maintenance, ensuring that project deliverables aligned with business goals and client expectations throughout.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continual evolution of agile methodologies within the team, promoting iterative development practices and daily stand-ups to maintain focus on project objectives and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managed repository branches, ensuring code stability while facilitating collaboration among developers in fast-paced project environments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third-party services through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functionality by allowing communication between disparate systems, thereby elevating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debugging techniques to resolve software issues rapidly, collaborating with teams to diagnose problems and apply fixes while maintaining clear documentation for future reference and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collaborative learning environment, sharing knowledge of best practices, and promoting professional growth within the technical team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product releases with project managers, ensuring all stakeholders were aligned on deliverables and timelines, resulting in successful launches and increased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security measures in web applications to safeguard sensitive information, ensuring compliance with best practices and regulations, thereby bolstering user trust and company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high code quality and adherence to standards, offering constructive feedback that promoted best practices in writing maintainable and efficient code.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