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and implementing backend systems for web and mobile applications. Expertise in Golang, Python, and distributed systems with a focus on high-performance and scalable solutions. Passionate about AI safety and compliance, skilled in architecting systems that ensure correctness and observability.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Golang, Python, Java,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gRPC, REST, Express, Flask, Django,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 MongoDB, ClickHouse, Redis, S3, Qdrant, Elasticsearch, Apache Kafka, Redpanda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OpenTelemetry, DataDog, Sentry,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LangChain, CrewAI, TensorFlow, PyTorch, NLP,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core backend systems that provided key functionalities for real-time risk evaluation and ensured compliance by monitoring AI behavior. Designed RESTful APIs to facilitate seamless data interaction across distributed components, enhancing system observability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high-throughput streaming data pipelines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Redpanda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manage LLM interactions, significantly reducing operational latency and improving the speed of data processing operations across varied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monitoring infrastructures with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tracking of performance metrics and aiding swift identification of issues within the AI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architectural frameworks, pinpointing performance bottlenecks and implementing optimization strategies that resulted in improved scalability and reliability of data handling processes within the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across structured and unstructured storage systems, enhancing data retrieval processes and supporting scalable architectures for evolving analytics requirements involving LLM and AI agents.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ingestion workflows tailored to compliance requirements, allowing for seamless integration with AI telemetry and ensuring that content remained secure within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schema evolution patterns and ORM strategies, facilitating agile modifications to analytics systems in response to shifting business needs and compliance regulations, thus empowering smoother transitions during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software development by mentoring junior engineers and fostering a collaborative environment that emphasized continuous integration and delivery, enhancing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debugging sessions,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trace issues across comprehensive systems, leading to effective resolutions that maintained operational integrity and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IT, Security, and product management to define the safe deployment of AI technology, ensuring that all developments aligned with regulatory standards and enterprise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semantic search algorithms to improve the accuracy of querying within data retrieval processes, enhancing user experience and operational efficiency across various AI applications and customer-facing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refined policy evaluation frameworks, integrating them within the backend architecture to facilitate dynamic responses to real-time risks identified within AI systems, promoting a safe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emerging technologies related to </w:t>
      </w:r>
      <w:r w:rsidRPr="00745DD3">
        <w:rPr>
          <w:rFonts w:ascii="Roboto Light" w:eastAsia="Roboto Light" w:hAnsi="Roboto Light" w:cs="Roboto Light"/>
          <w:b/>
          <w:bCs/>
          <w:color w:val="404040" w:themeColor="text1" w:themeTint="BF"/>
          <w:sz w:val="20"/>
          <w:szCs w:val="20"/>
        </w:rPr>
        <w:t xml:space="preserve">AI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recognition within the tech community for proactive solutions towards improving observability and decision-making within complex AI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focused approach on cultivating a culture of innovation and safety-first design principles, advocating for clear communication of complex ideas across team members and stakeholders to promote transparency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backend services through iterative testing and real-time feedback from AI systems interactions, ensuring a smooth operational flow and high resilience even under unexpected high loads.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optimized backend systems for various web applications, ensuring high scalability and maintainability through modular design and industry best practices, contributing to overall codebase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translate user needs into technical specifications, driving the delivery of features that met evolving customer requirements and enhanced user satisfaction with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rapid release cycles while minimizing chances of errors through increased testing coverage and peer reviews.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reviews of existing systems, leading efforts to refactor and optimize legacy codebases for better efficiency, ultimately improving the response time and throughput of services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API services with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conformed to industry standards for security and performance while integrating seamlessly with frontend applications,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mentored junior developers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facilitating a responsive and adaptive project management approach that improved team dynamics and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architectural documentation outlining system designs, deployment strategies, and service interdependencies for successful knowledge transfer and alignment among teams within the organization, promoting unified understanding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thorough code reviews, providing constructive feedback and advocating for robust testing strategies that encompassed unit tests and integration tests to bolster overall code quality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performance monitoring with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response to service degradation and identifying areas for enhancement to uphold high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team capabilities by presenting workshops on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development, promoting a learning culture and keeping the team abreast of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multidisciplinary teams, prioritizing communication and transparency throughout project lifecycles to ensure expectations were met and adaptations were made as necessary based on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real-time data processing techniques that facilitated immediate analytical capabilities, allowing clients to leverage insights swiftly for data-driven decision-making within the enterprise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