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Possesses solid expertise in AI/ML integration, full-stack development with a focus on scalable architectures, and agile methodologies. Proven track record of implementing customer-centric solutions and leading engineering practices that enhance productivity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NLP, Generative AI,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numerous robust, scalable systems across the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both performance and maintainability. Collaborated directly with stakeholders to gather requirements and iterate rapidly, ensuring the products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resilient microservices architecture support systems with a focus on high-performance data processing pipelines, leveraging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ensuring that models were production-ready and met robust uptime requirements, thus enabling clients to derive actionable insights from their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established coding standards and best practices within the team, while fostering an environment that valued continuous learning and professional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of applications to guarantee adherence to performance benchmarks,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success of deployments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 engagement with users during the development process allowed for the identification of pain points and the formulation of effective solutions that greatly improved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through the implementation of industry best practices, focusing on data encryption and secure API practices to protect sensitive user information and maintain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systems and architectural decisions to facilitate knowledge transfer and onboarding of new team members, streamlining experiences and reducing ramp-up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significantly distilling manual efforts and reducing the likelihood of human error while maintaining a rapid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solid and maintainable data models, ensuring they aligned with business requirements while optimizing for both performance and cost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constructive feedback sessions that cultivated a culture of accountability and innovation within the engineering team, ultimately enhancing team product output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sessions to explore new product features and improvements, ensuring alignment across departments and fostering a unified approach towards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releases of complex features, coordinating with product management and UX teams to deliver on critical roadmap objectives, while responding agilely to evolving market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ingestion pipelines for handling large-scale datasets from diverse sources, transforming raw data into actionable insights through analytical processing and machine learning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exploration of emerging technologies and industry trends to identify new opportunities for enhancing existing products and expanding the company’s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key functional improvements resulting in enhanced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scrum meetings to discuss project milestones while nurturing an agile culture focused on rapid delivery and responsiveness to change, ultimately positioning the team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database management and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integrity, efficiency, and security of large data sets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designers to translate designs and wireframes into high-quality code,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libraries, thus improving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code base while minimizing defects and enhancing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reviews, instilling quality standards across the team, while enhancing delivery timelines and encouraging collective ownership of code quality and technical debt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played a key role in designing and optimizing software structures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production systems to handle high-volume transactions,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techniques, ensuring high availability, and enhancing the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share insights and innovative solutions with colleagues, promoting knowledge sharing and adoption of new technologies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documentation of software processes and programming standards, ensuring clarity for present and future team members regarding architectural decisions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infrastructure in cloud environments, particularly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configured resources for optimal performance, and reduced costs through strategic use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new hires, creating onboarding materials and mentoring them through initial projects, facilitating their journey towards independence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