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specializing in web and mobile applications development. Proficient in building end-to-end solutions using AI and modern frameworks, with a passion for creating inclusive, high-performance cultures within technology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Vue.js, Tailwind CSS, shadcn/ui,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GPT-4, Claude, Cursor, Replit, Copilot,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Docker, Kubernetes, Terraform,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SOC2 Compliance, GDPR, Unit Testing, Integration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end-to-end AI-driven features that enhanced workplace inclusivity and engagement through tailored analytics and insights, adapting architectures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technical architectures, combining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various front-end frameworks, ensuring efficient integrations that maximized performance and responsiveness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demonstrating adaptability in adjusting to shifting project requirements while maintaining a focus on quality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CEO and Head of Engineering to define product direction and technical strategies, presenting complex technical concepts to non-technical stakeholders for better alignment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engineering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thorough testing and responsible DevOps to uphold systemic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data pipeline processes that ensured accurate data handling and scalability, utilizing both SQL and NoSQL databases for varied project demands and ensuring robust data integrity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lightweight and pragmatic approach to engineering hygiene, focusing on ease of use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across cross-functional teams, adapting processes to fit diverse work environments and ensuring alignment with project objectives while fostering innovation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velocity in development cycles, cultivating a fail-fast mentality that encouraged rapid iterations and minimized roadblocks, essential for meeting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creatively to solve technical challenges by identifying scalable, simple solutions that emphasized speed and clarity, reflecting initiative and a builder’s mindset throughout every project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reliability by implementing robust testing strategies, which increased deployment consistency and reduced vulnerability to critical issues across all environments, championing a culture of quality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front-end technologies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interface designs remained intuitive and aligned with the company's mission for improving work culture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 team members to enhance understanding of emerging technologies and best practices, driving continuous improvement across various technical domains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deployments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architectural designs maintained flexibility and scalability in production environments, directly enhancing user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broad understanding of both back-end and front-end ecosystems to create seamless, high-performing applications that aligned with customer needs and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engagement through an intuitive interface and rich functionality, focusing on user experience as a critical component.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decision-making processes that guided the direction of product development, ensuring best practices were followed and aligned with team goals and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cross-departmental teams to define project scopes and deliverables, enhancing communication efficiencies and collaborative efforts in delivering essential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that adhered to both industry best practices and company's internal policies, enhancing overall product integrity and user trust while mitigating potential vulnerabilities in backend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comprehensive documentation for systems and processes that improved onboarding experiences for new team members and facilitated knowledge transfer for sustained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effectively to expand product functionalities and provide a more cohesive experience for users, addressing many customer and operational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analytic tools to deliver insights that directly influenced product evolution and prioritized features based on customer needs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adapt solutions based on industry trends and customer feedback, consistently iterating functionality to ensure alignment with business goals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strategies that incorporated unit, integration, and penetration testing, ensuring robustness of applications while addressing security concerns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wireframes and prototypes, transforming conceptual designs into functioning features through a seamless development process within agile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development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promoting consistency across multiple project setups and testing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discussions to promote best practices among peers, fostering a culture of excellence and accountability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