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dedicated software engineer with over 11 years of experience in software development, focusing on web and mobile applications. Proven track record in building intuitive user interfaces and scalable backend systems, utilizing React, NextJS, and Typescript. Highly skilled in machine learning and AI-driven solutions, committed to driving innovation and efficiency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Material UI, Jotai, Recoil.js, Figma,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GraphQL, REST APIs, PostgreSQL, Redis, tRPC,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Vercel, Jest, Cypress, ESLint, Prettier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w:t>
      </w:r>
      <w:r w:rsidRPr="00745DD3">
        <w:rPr>
          <w:rFonts w:ascii="Roboto Light" w:eastAsia="Roboto Light" w:hAnsi="Roboto Light" w:cs="Roboto Light"/>
          <w:color w:val="404040" w:themeColor="text1" w:themeTint="BF"/>
          <w:sz w:val="20"/>
          <w:szCs w:val="20"/>
        </w:rPr>
        <w:t xml:space="preserve"> UI/UX Design, Wireframing, Prototyping, User Testing, Sketch, InVision, Adobe Suite, Balsamiq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Continuous Integration, Continuous Deployment, Product Backlog Management, Sprint Planning, Retrospectives, Stakeholder Involvement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CEO and CTO to architect and develop an AI-driven supply chain platform, ensuring seamless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enhance decision making and operational efficiency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customer-facing user interfaces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accessibility and performance while meeting key business objectives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establishing best practices for code quality and architecture, promoting development standards that drive consistency and maintainability across the engineering team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human-in-the-loop AI solution which included </w:t>
      </w:r>
      <w:r w:rsidRPr="00745DD3">
        <w:rPr>
          <w:rFonts w:ascii="Roboto Light" w:eastAsia="Roboto Light" w:hAnsi="Roboto Light" w:cs="Roboto Light"/>
          <w:b/>
          <w:bCs/>
          <w:color w:val="404040" w:themeColor="text1" w:themeTint="BF"/>
          <w:sz w:val="20"/>
          <w:szCs w:val="20"/>
        </w:rPr>
        <w:t xml:space="preserve">creating intuitive UIs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tools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innovation and streamlining workflow management for complex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collaboration across multidisciplinary teams, demonstrating outstanding </w:t>
      </w:r>
      <w:r w:rsidRPr="00745DD3">
        <w:rPr>
          <w:rFonts w:ascii="Roboto Light" w:eastAsia="Roboto Light" w:hAnsi="Roboto Light" w:cs="Roboto Light"/>
          <w:b/>
          <w:bCs/>
          <w:color w:val="404040" w:themeColor="text1" w:themeTint="BF"/>
          <w:sz w:val="20"/>
          <w:szCs w:val="20"/>
        </w:rPr>
        <w:t xml:space="preserve">leadership 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effectively driving projects forward within established timelines and organizational structures in a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feedback sessions, translating insights into actionable design improvements and situational enhancements in UI/UX while iteratively refining product functionalities based on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on upcoming features, translating business requirements into feasible architectural designs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optimal scalability and agility in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of product features and development processes, emphasizing clarity and detail that support future development phases and cross-team information sharing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transparency around project updates and milestones, aligning engineering efforts with the company's strategic vision and enabling key stakeholders to contribute meaningfully to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practices in coding, problem-solving, and design thinking, inspiring growth and promoting excellence across engineering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trend analysis to maintain product competitiveness, applying insights to feature enhancements and positioning discussions while facilitating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effectively by leading daily stand-ups, ensuring team cohesion, and fostering open channels of communication conducive to collaborative success and innovation-oriented mindsets.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regression errors and enhancing code reliability while promoting a test-driven development culture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cross-functional meetings to ensure alignment on product milestones and timelines, leveraging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manage deliverables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heavily in community building by coordinating hackathons and workshops that encourage experimentation with new technologies and methodologies, contributing to a robust company culture focused on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dynamic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interactive features while solidifying the foundation of the front-end architecture that supports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support for various applications and optimizing the interaction between client and server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reinforcement of a DevOps culture by employing CI/CD pipelines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deployments and fostering collaboration between development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efficiency and supporting rapid development cycles through the implementation of caching strategies and indexing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within agile teams, contributing to sprint planning and retrospectives while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clear visibility into project progress across all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new technologies and coding best practices, empowering team members to enhance their skills and adapt rapidly to industry advancements while fostering a knowledge-sharing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promoting a culture of best practices and continuous improvement while focusing on performance optimization and maintainability of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enterprise-level application development using cloud technologies, architecting solutions that align closely with business strategy and user needs to ensure successful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CI processes with testing frameworks that integrate seamlessly with the wider testing ecosystem, driving the current trends in agile methodologies forward efficiently and demonstratively.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migrating legacy systems to modern frameworks,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significantly improving application deployment and scaling capabilities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to define project requirements and deliverables, ensuring engineering offerings were aligned with business objectives and maximizing stakeholder satisfaction through clear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to create meaningful insights from complex datasets, empowering decision-makers with actionable intelligence that drives strategic initiatives and operational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