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skilled in developing web and mobile applications, particularly in the crypto trading landscape. Expertise in end-to-end application design, cloud infrastructure, and real-time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Node.js, Python, Rust,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React, Angular, Django, Spring, PostgreSQL,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Helm, Apache Kafka,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Firebase, GraphQL, Data Pipelines, Advanced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TDD, BDD, Code Review, Agile Methodologies,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backend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real-time data feeds for a seamless trading experience across multiple blockchain ecosystems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developing a multi-chain decentralized exchange aggregator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performance for high-frequency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consistent performance and simplifying the deployment processes for complex trading functionalities within a rapidly evolving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integrate APIs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updates and responsiveness within the trading dashboard, resulting in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coding standards and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reinforced code integrity and robustness while enhancing team productivity through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of backend services, achieving significant reductions in latency for data retrieval processes, critical for time-sensitive trading operations and user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to elevate the coding skills and practices of junior engineers,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novel technologies and industry trends within the crypto space, such as enhancing the security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user transactions and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workflows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overall development efficiency and reliability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iteratively refine product features, translating user insights into technical requirements that shaped the direction of backend service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backend infrastructure and team processes, enhancing knowledge transfer and onboarding efficiency for future engineers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predictive analytics capabilities into the trading dashboard, utilizing machine learning principles to provide users with data-driven insights and recommendations for optimal trading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discussions on implementing blockchain technology competencies, advocating for the adoption of smart contracts to enhance transaction transparency and efficiency for users on the trading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cross-departmental teams, showcasing the backend product capabilities to stakeholders while gathering feedback that influenced the development roadmap of future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trends in the financial technology landscape, ensuring that the developed solutions remained competitive and aligned with industry best practices and innovative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applications that enhanced user experiences by ensuring high availability and reliability, crucial for competitive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proactive approach in identifying system issues and improving downtime resilience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microservices and monolithic transitions, enabling seamless scalability of applications while promoting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migrating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technical specifications into effective data models, optimally structuring data for better performance in application queries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align backend features with front-end functionalities, ensuring cohesive integration that delivered quality products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reducing the occurrence of software defects through rigorous and systematic testing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daily stand-ups and sprints planning, fostering greater teamwork and communication which translated into increased productivity and successful project completions against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which powered multiple web applications, enhancing performance and usability as users interfaced with applications based on a common ecosystem of backend services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ensuring developers across teams had clear reference points for implementation details while enhancing collaboration among product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speed and responsiveness, thus ensuring that users experience minimal latency during peak operational periods while utilizing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database management and optimization efforts, ensuring efficient data retrieval operations which demonstrated a high level of skill while translating data structure functionalities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authorization systems employing role-based access controls to bolster security measures, ensuring sensitive data was handled appropriately while improving user confidence 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